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98B6E" w14:textId="1F73F406" w:rsidR="00BE1DDD" w:rsidRPr="00502C03" w:rsidRDefault="00BE1DDD" w:rsidP="00BE1DDD">
      <w:pPr>
        <w:pStyle w:val="Text85pt"/>
      </w:pPr>
      <w:r>
        <w:t>Finanzdirektion</w:t>
      </w:r>
      <w:r>
        <w:br/>
        <w:t>Amt für Informatik und Organisation</w:t>
      </w:r>
    </w:p>
    <w:p w14:paraId="3DD7080D" w14:textId="77777777" w:rsidR="00BE1DDD" w:rsidRPr="005009DC" w:rsidRDefault="00BE1DDD" w:rsidP="00BE1DDD">
      <w:pPr>
        <w:pStyle w:val="Titel"/>
        <w:spacing w:before="40"/>
      </w:pPr>
    </w:p>
    <w:p w14:paraId="7619B99C" w14:textId="77777777" w:rsidR="00502C03" w:rsidRPr="00BC770B" w:rsidRDefault="00502C03" w:rsidP="00502C03">
      <w:pPr>
        <w:pStyle w:val="Titel"/>
        <w:spacing w:before="40"/>
      </w:pPr>
      <w:r>
        <w:t>Anhang «Software</w:t>
      </w:r>
      <w:r w:rsidRPr="00F41F57">
        <w:rPr>
          <w:highlight w:val="yellow"/>
        </w:rPr>
        <w:t>entwicklung</w:t>
      </w:r>
      <w:r>
        <w:t xml:space="preserve"> und -pflege»</w:t>
      </w:r>
    </w:p>
    <w:p w14:paraId="53F29E91" w14:textId="77777777" w:rsidR="00502C03" w:rsidRPr="00BC770B" w:rsidRDefault="00502C03" w:rsidP="00502C03">
      <w:pPr>
        <w:pStyle w:val="TextkrperTitelseite"/>
        <w:spacing w:after="200" w:line="300" w:lineRule="auto"/>
        <w:rPr>
          <w:lang w:val="de-CH"/>
        </w:rPr>
      </w:pPr>
      <w:r w:rsidRPr="00BC770B">
        <w:rPr>
          <w:lang w:val="de-CH"/>
        </w:rPr>
        <w:t xml:space="preserve">vom </w:t>
      </w:r>
      <w:r w:rsidRPr="00BC770B">
        <w:rPr>
          <w:highlight w:val="yellow"/>
          <w:lang w:val="de-CH"/>
        </w:rPr>
        <w:t>[DATUM]</w:t>
      </w:r>
    </w:p>
    <w:p w14:paraId="1DB9F51F" w14:textId="77777777" w:rsidR="00502C03" w:rsidRPr="00BC770B" w:rsidRDefault="00502C03" w:rsidP="00502C03">
      <w:pPr>
        <w:pStyle w:val="TextkrperTitelseite"/>
        <w:spacing w:after="200" w:line="300" w:lineRule="auto"/>
        <w:rPr>
          <w:lang w:val="de-CH"/>
        </w:rPr>
      </w:pPr>
      <w:r w:rsidRPr="00BC770B">
        <w:rPr>
          <w:lang w:val="de-CH"/>
        </w:rPr>
        <w:t xml:space="preserve">zum </w:t>
      </w:r>
      <w:r>
        <w:rPr>
          <w:highlight w:val="yellow"/>
        </w:rPr>
        <w:fldChar w:fldCharType="begin">
          <w:ffData>
            <w:name w:val="Vertragsbetreff"/>
            <w:enabled/>
            <w:calcOnExit w:val="0"/>
            <w:textInput>
              <w:default w:val="[Rahmenvertrag oder Bestellung betreffend …]"/>
            </w:textInput>
          </w:ffData>
        </w:fldChar>
      </w:r>
      <w:bookmarkStart w:id="0" w:name="Vertragsbetreff"/>
      <w:r w:rsidRPr="00BC770B">
        <w:rPr>
          <w:highlight w:val="yellow"/>
          <w:lang w:val="de-CH"/>
        </w:rPr>
        <w:instrText xml:space="preserve"> FORMTEXT </w:instrText>
      </w:r>
      <w:r>
        <w:rPr>
          <w:highlight w:val="yellow"/>
        </w:rPr>
      </w:r>
      <w:r>
        <w:rPr>
          <w:highlight w:val="yellow"/>
        </w:rPr>
        <w:fldChar w:fldCharType="separate"/>
      </w:r>
      <w:r w:rsidRPr="00BC770B">
        <w:rPr>
          <w:noProof/>
          <w:highlight w:val="yellow"/>
          <w:lang w:val="de-CH"/>
        </w:rPr>
        <w:t>[Rahmenvertrag oder Bestellung betreffend …]</w:t>
      </w:r>
      <w:r>
        <w:rPr>
          <w:highlight w:val="yellow"/>
        </w:rPr>
        <w:fldChar w:fldCharType="end"/>
      </w:r>
      <w:bookmarkEnd w:id="0"/>
    </w:p>
    <w:p w14:paraId="1A7399F3" w14:textId="77777777" w:rsidR="00502C03" w:rsidRPr="00976DA6" w:rsidRDefault="00502C03" w:rsidP="00502C03">
      <w:pPr>
        <w:pStyle w:val="H1"/>
      </w:pPr>
      <w:r w:rsidRPr="00976DA6">
        <w:t>Gegenstand</w:t>
      </w:r>
    </w:p>
    <w:p w14:paraId="5FE5C4F6" w14:textId="77777777" w:rsidR="00502C03" w:rsidRPr="00742DFD" w:rsidRDefault="00502C03" w:rsidP="00502C03">
      <w:pPr>
        <w:pStyle w:val="Textkrper"/>
        <w:spacing w:after="200" w:line="300" w:lineRule="auto"/>
        <w:rPr>
          <w:lang w:val="de-CH"/>
        </w:rPr>
      </w:pPr>
      <w:r>
        <w:t xml:space="preserve">Der </w:t>
      </w:r>
      <w:r w:rsidRPr="00742DFD">
        <w:rPr>
          <w:lang w:val="de-CH"/>
        </w:rPr>
        <w:t>vorliegende Anhang regelt</w:t>
      </w:r>
    </w:p>
    <w:p w14:paraId="0CC1E85D" w14:textId="77777777" w:rsidR="00502C03" w:rsidRPr="00BC770B" w:rsidRDefault="00502C03" w:rsidP="00502C03">
      <w:pPr>
        <w:pStyle w:val="Aufzhlung"/>
        <w:rPr>
          <w:lang w:val="de-CH"/>
        </w:rPr>
      </w:pPr>
      <w:r w:rsidRPr="00BC770B">
        <w:rPr>
          <w:lang w:val="de-CH"/>
        </w:rPr>
        <w:t xml:space="preserve">die </w:t>
      </w:r>
      <w:r w:rsidRPr="00BC770B">
        <w:rPr>
          <w:highlight w:val="yellow"/>
          <w:lang w:val="de-CH"/>
        </w:rPr>
        <w:t>Entwicklung</w:t>
      </w:r>
      <w:r w:rsidRPr="00BC770B">
        <w:rPr>
          <w:lang w:val="de-CH"/>
        </w:rPr>
        <w:t>, Pflege und Weiterentwicklung von Individualsoftware;</w:t>
      </w:r>
    </w:p>
    <w:p w14:paraId="05FBE6D8" w14:textId="77777777" w:rsidR="00502C03" w:rsidRPr="00426DF8" w:rsidRDefault="00502C03" w:rsidP="00502C03">
      <w:pPr>
        <w:pStyle w:val="Aufzhlung"/>
        <w:rPr>
          <w:lang w:val="de-CH"/>
        </w:rPr>
      </w:pPr>
      <w:r w:rsidRPr="00426DF8">
        <w:rPr>
          <w:lang w:val="de-CH"/>
        </w:rPr>
        <w:t>die Pflege,</w:t>
      </w:r>
      <w:r>
        <w:rPr>
          <w:lang w:val="de-CH"/>
        </w:rPr>
        <w:t xml:space="preserve"> </w:t>
      </w:r>
      <w:r w:rsidRPr="00426DF8">
        <w:rPr>
          <w:lang w:val="de-CH"/>
        </w:rPr>
        <w:t>von Standardsoftware;</w:t>
      </w:r>
      <w:r>
        <w:rPr>
          <w:lang w:val="de-CH"/>
        </w:rPr>
        <w:t xml:space="preserve"> und</w:t>
      </w:r>
    </w:p>
    <w:p w14:paraId="2BD3A2A5" w14:textId="77777777" w:rsidR="00502C03" w:rsidRPr="00426DF8" w:rsidRDefault="00502C03" w:rsidP="00502C03">
      <w:pPr>
        <w:pStyle w:val="Aufzhlung"/>
        <w:rPr>
          <w:lang w:val="de-CH"/>
        </w:rPr>
      </w:pPr>
      <w:r w:rsidRPr="00426DF8">
        <w:rPr>
          <w:lang w:val="de-CH"/>
        </w:rPr>
        <w:t xml:space="preserve">die Lizenzierung der </w:t>
      </w:r>
      <w:r>
        <w:rPr>
          <w:lang w:val="de-CH"/>
        </w:rPr>
        <w:t>Software</w:t>
      </w:r>
      <w:r w:rsidRPr="00426DF8">
        <w:rPr>
          <w:lang w:val="de-CH"/>
        </w:rPr>
        <w:t>;</w:t>
      </w:r>
    </w:p>
    <w:p w14:paraId="711353ED" w14:textId="77777777" w:rsidR="00502C03" w:rsidRDefault="00502C03" w:rsidP="00502C03">
      <w:pPr>
        <w:pStyle w:val="H1"/>
      </w:pPr>
      <w:r>
        <w:t>Kongruenz zu Supportleistungen</w:t>
      </w:r>
    </w:p>
    <w:p w14:paraId="0D87AFF3" w14:textId="77777777" w:rsidR="00502C03" w:rsidRPr="00BC770B" w:rsidRDefault="00502C03" w:rsidP="00502C03">
      <w:pPr>
        <w:pStyle w:val="Textkrper"/>
        <w:spacing w:after="200" w:line="300" w:lineRule="auto"/>
        <w:rPr>
          <w:lang w:val="de-CH"/>
        </w:rPr>
      </w:pPr>
      <w:r w:rsidRPr="00BC770B">
        <w:rPr>
          <w:lang w:val="de-CH"/>
        </w:rPr>
        <w:t>Für das formelle Vorgehen bei der Störungsbehebung im Rahmen der Supportorganisation der Leistungserbringerin, wird auf den Anhang «Support» verwiesen.</w:t>
      </w:r>
    </w:p>
    <w:p w14:paraId="2975B2B4" w14:textId="77777777" w:rsidR="00502C03" w:rsidRPr="00BC770B" w:rsidRDefault="00502C03" w:rsidP="00502C03">
      <w:pPr>
        <w:pStyle w:val="Textkrper"/>
        <w:spacing w:after="200" w:line="300" w:lineRule="auto"/>
        <w:rPr>
          <w:lang w:val="de-CH"/>
        </w:rPr>
      </w:pPr>
      <w:r w:rsidRPr="00BC770B">
        <w:rPr>
          <w:lang w:val="de-CH"/>
        </w:rPr>
        <w:t>Die Leistungserbringerin stellt mit ihren technischen Fachpersonen sicher, dass namentlich folgende Pflegeleistungen kongruent zu den Leistungen gemäss Anhang «Support» erbracht werden:</w:t>
      </w:r>
    </w:p>
    <w:p w14:paraId="23556A6D" w14:textId="77777777" w:rsidR="00502C03" w:rsidRPr="00BC770B" w:rsidRDefault="00502C03" w:rsidP="00502C03">
      <w:pPr>
        <w:pStyle w:val="Aufzhlung"/>
        <w:numPr>
          <w:ilvl w:val="0"/>
          <w:numId w:val="29"/>
        </w:numPr>
        <w:rPr>
          <w:lang w:val="de-CH"/>
        </w:rPr>
      </w:pPr>
      <w:r w:rsidRPr="00BC770B">
        <w:rPr>
          <w:lang w:val="de-CH"/>
        </w:rPr>
        <w:t xml:space="preserve">Erarbeitung von dauerhaften Lösungen oder Workarounds für </w:t>
      </w:r>
      <w:proofErr w:type="spellStart"/>
      <w:r w:rsidRPr="00BC770B">
        <w:rPr>
          <w:lang w:val="de-CH"/>
        </w:rPr>
        <w:t>Incidents</w:t>
      </w:r>
      <w:proofErr w:type="spellEnd"/>
      <w:r w:rsidRPr="00BC770B">
        <w:rPr>
          <w:lang w:val="de-CH"/>
        </w:rPr>
        <w:t>;</w:t>
      </w:r>
    </w:p>
    <w:p w14:paraId="1EE09292" w14:textId="77777777" w:rsidR="00502C03" w:rsidRPr="00BC770B" w:rsidRDefault="00502C03" w:rsidP="00502C03">
      <w:pPr>
        <w:pStyle w:val="Aufzhlung"/>
        <w:rPr>
          <w:lang w:val="de-CH"/>
        </w:rPr>
      </w:pPr>
      <w:r w:rsidRPr="00BC770B">
        <w:rPr>
          <w:lang w:val="de-CH"/>
        </w:rPr>
        <w:t xml:space="preserve">Diagnostik für die Erkennung </w:t>
      </w:r>
      <w:proofErr w:type="gramStart"/>
      <w:r w:rsidRPr="00BC770B">
        <w:rPr>
          <w:lang w:val="de-CH"/>
        </w:rPr>
        <w:t>von Problems</w:t>
      </w:r>
      <w:proofErr w:type="gramEnd"/>
      <w:r w:rsidRPr="00BC770B">
        <w:rPr>
          <w:lang w:val="de-CH"/>
        </w:rPr>
        <w:t xml:space="preserve">; </w:t>
      </w:r>
    </w:p>
    <w:p w14:paraId="28639CA5" w14:textId="77777777" w:rsidR="00502C03" w:rsidRPr="00BC770B" w:rsidRDefault="00502C03" w:rsidP="00502C03">
      <w:pPr>
        <w:pStyle w:val="Aufzhlung"/>
        <w:rPr>
          <w:lang w:val="de-CH"/>
        </w:rPr>
      </w:pPr>
      <w:r w:rsidRPr="00BC770B">
        <w:rPr>
          <w:lang w:val="de-CH"/>
        </w:rPr>
        <w:t>Erarbeitung von dauerhaften Lösungen oder Workarounds für Problems;</w:t>
      </w:r>
    </w:p>
    <w:p w14:paraId="107D22DD" w14:textId="77777777" w:rsidR="00502C03" w:rsidRPr="00BC770B" w:rsidRDefault="00502C03" w:rsidP="00502C03">
      <w:pPr>
        <w:pStyle w:val="Aufzhlung"/>
        <w:rPr>
          <w:lang w:val="de-CH"/>
        </w:rPr>
      </w:pPr>
      <w:r w:rsidRPr="00BC770B">
        <w:rPr>
          <w:lang w:val="de-CH"/>
        </w:rPr>
        <w:t xml:space="preserve">Dokumentation aller Arbeitsschritte im entsprechenden </w:t>
      </w:r>
      <w:proofErr w:type="spellStart"/>
      <w:r w:rsidRPr="00BC770B">
        <w:rPr>
          <w:lang w:val="de-CH"/>
        </w:rPr>
        <w:t>Incident</w:t>
      </w:r>
      <w:proofErr w:type="spellEnd"/>
      <w:r w:rsidRPr="00BC770B">
        <w:rPr>
          <w:lang w:val="de-CH"/>
        </w:rPr>
        <w:t xml:space="preserve"> oder Problem, insbesondere unter Angabe von Lösungsbeschreibungen;</w:t>
      </w:r>
    </w:p>
    <w:p w14:paraId="2BAF1F40" w14:textId="77777777" w:rsidR="00502C03" w:rsidRPr="00BC770B" w:rsidRDefault="00502C03" w:rsidP="00502C03">
      <w:pPr>
        <w:pStyle w:val="Aufzhlung"/>
        <w:rPr>
          <w:lang w:val="de-CH"/>
        </w:rPr>
      </w:pPr>
      <w:r w:rsidRPr="00BC770B">
        <w:rPr>
          <w:lang w:val="de-CH"/>
        </w:rPr>
        <w:t xml:space="preserve">Dokumentation von </w:t>
      </w:r>
      <w:proofErr w:type="spellStart"/>
      <w:r w:rsidRPr="00BC770B">
        <w:rPr>
          <w:lang w:val="de-CH"/>
        </w:rPr>
        <w:t>Known</w:t>
      </w:r>
      <w:proofErr w:type="spellEnd"/>
      <w:r w:rsidRPr="00BC770B">
        <w:rPr>
          <w:lang w:val="de-CH"/>
        </w:rPr>
        <w:t xml:space="preserve"> Errors in der KEDB unter Angabe von Lösungsbeschreibungen und Handlungsanweisungen.</w:t>
      </w:r>
    </w:p>
    <w:p w14:paraId="784E9F1B" w14:textId="77777777" w:rsidR="00502C03" w:rsidRPr="000E5176" w:rsidRDefault="00502C03" w:rsidP="00502C03">
      <w:pPr>
        <w:pStyle w:val="H1"/>
        <w:rPr>
          <w:highlight w:val="yellow"/>
        </w:rPr>
      </w:pPr>
      <w:r>
        <w:rPr>
          <w:highlight w:val="yellow"/>
        </w:rPr>
        <w:t>Entwicklung</w:t>
      </w:r>
    </w:p>
    <w:p w14:paraId="7B3ACC3C" w14:textId="77777777" w:rsidR="00502C03" w:rsidRPr="00BC770B" w:rsidRDefault="00502C03" w:rsidP="00502C03">
      <w:pPr>
        <w:pStyle w:val="Textkrper"/>
        <w:spacing w:after="200" w:line="300" w:lineRule="auto"/>
        <w:rPr>
          <w:highlight w:val="yellow"/>
          <w:lang w:val="de-CH"/>
        </w:rPr>
      </w:pPr>
      <w:r w:rsidRPr="00BC770B">
        <w:rPr>
          <w:highlight w:val="yellow"/>
          <w:lang w:val="de-CH"/>
        </w:rPr>
        <w:t>Die Leistungserbringerin entwickelt für das KAIO die Software X. Die Entwicklung der Software wird mit separater Bestellung des KAIO abgerufen. Für die technische Spezifikation der Software sowie die Vergütung der Entwicklungsleistungen wird auf diese Bestellung verwiesen.</w:t>
      </w:r>
    </w:p>
    <w:p w14:paraId="19BA1CB3" w14:textId="77777777" w:rsidR="00502C03" w:rsidRPr="00BC770B" w:rsidRDefault="00502C03" w:rsidP="00502C03">
      <w:pPr>
        <w:pStyle w:val="Textkrper"/>
        <w:spacing w:after="200" w:line="300" w:lineRule="auto"/>
        <w:rPr>
          <w:highlight w:val="yellow"/>
          <w:lang w:val="de-CH"/>
        </w:rPr>
      </w:pPr>
      <w:r w:rsidRPr="00BC770B">
        <w:rPr>
          <w:highlight w:val="yellow"/>
          <w:lang w:val="de-CH"/>
        </w:rPr>
        <w:t>Die Leistungserbringerin betreibt nach Abschluss der Entwicklungsarbeiten die Software X für das KAIO «</w:t>
      </w:r>
      <w:proofErr w:type="spellStart"/>
      <w:r w:rsidRPr="00BC770B">
        <w:rPr>
          <w:highlight w:val="yellow"/>
          <w:lang w:val="de-CH"/>
        </w:rPr>
        <w:t>as</w:t>
      </w:r>
      <w:proofErr w:type="spellEnd"/>
      <w:r w:rsidRPr="00BC770B">
        <w:rPr>
          <w:highlight w:val="yellow"/>
          <w:lang w:val="de-CH"/>
        </w:rPr>
        <w:t xml:space="preserve"> a Service». Nach Abschluss der Entwicklung wird die technische Spezifikation des Betriebs in einem separaten Anhang «</w:t>
      </w:r>
      <w:proofErr w:type="gramStart"/>
      <w:r w:rsidRPr="00BC770B">
        <w:rPr>
          <w:highlight w:val="yellow"/>
          <w:lang w:val="de-CH"/>
        </w:rPr>
        <w:t>TS Betrieb</w:t>
      </w:r>
      <w:proofErr w:type="gramEnd"/>
      <w:r w:rsidRPr="00BC770B">
        <w:rPr>
          <w:highlight w:val="yellow"/>
          <w:lang w:val="de-CH"/>
        </w:rPr>
        <w:t>» festgelegt und der Anhang «Preisblatt» um die Kosten des Betriebs ergänzt.</w:t>
      </w:r>
    </w:p>
    <w:p w14:paraId="13EBBF18" w14:textId="77777777" w:rsidR="00502C03" w:rsidRDefault="00502C03" w:rsidP="00502C03">
      <w:pPr>
        <w:pStyle w:val="H1"/>
      </w:pPr>
      <w:r>
        <w:lastRenderedPageBreak/>
        <w:t>Pflege, und Weiterentwicklung</w:t>
      </w:r>
    </w:p>
    <w:p w14:paraId="560EBACF" w14:textId="345FD62E" w:rsidR="00502C03" w:rsidRPr="00BC770B" w:rsidRDefault="00502C03" w:rsidP="00502C03">
      <w:pPr>
        <w:pStyle w:val="Textkrper"/>
        <w:spacing w:after="200" w:line="300" w:lineRule="auto"/>
        <w:rPr>
          <w:lang w:val="de-CH"/>
        </w:rPr>
      </w:pPr>
      <w:r w:rsidRPr="00BC770B">
        <w:rPr>
          <w:lang w:val="de-CH"/>
        </w:rPr>
        <w:t xml:space="preserve">Die Leistungserbringerin pflegt die </w:t>
      </w:r>
      <w:r w:rsidRPr="00BC770B">
        <w:rPr>
          <w:highlight w:val="yellow"/>
          <w:lang w:val="de-CH"/>
        </w:rPr>
        <w:t>Software X</w:t>
      </w:r>
      <w:r w:rsidRPr="00BC770B">
        <w:rPr>
          <w:lang w:val="de-CH"/>
        </w:rPr>
        <w:t>. Hierzu zählt insbesondere die korrektive, adaptive, und perfektionierende Softwarepflege.</w:t>
      </w:r>
    </w:p>
    <w:p w14:paraId="0E216ECB" w14:textId="77777777" w:rsidR="00502C03" w:rsidRPr="00BC770B" w:rsidRDefault="00502C03" w:rsidP="00502C03">
      <w:pPr>
        <w:pStyle w:val="Textkrper"/>
        <w:spacing w:after="200" w:line="300" w:lineRule="auto"/>
        <w:rPr>
          <w:highlight w:val="yellow"/>
          <w:lang w:val="de-CH"/>
        </w:rPr>
      </w:pPr>
      <w:r w:rsidRPr="00BC770B">
        <w:rPr>
          <w:highlight w:val="yellow"/>
          <w:lang w:val="de-CH"/>
        </w:rPr>
        <w:t>Die Weiterentwicklung der Software X erfolgt ausschliesslich auf Bestellung des KAIO. Die hierzu notwendigen Leistungen sind in der entsprechenden Bestellung festzulegen. Die Vergütung erfolgt nach Massgabe der Bestellung.</w:t>
      </w:r>
    </w:p>
    <w:p w14:paraId="33A4222F" w14:textId="77777777" w:rsidR="00502C03" w:rsidRPr="00F2311D" w:rsidRDefault="00502C03" w:rsidP="00502C03">
      <w:pPr>
        <w:pStyle w:val="Textkrper"/>
        <w:spacing w:after="200" w:line="300" w:lineRule="auto"/>
        <w:rPr>
          <w:highlight w:val="yellow"/>
          <w:lang w:val="de-CH"/>
        </w:rPr>
      </w:pPr>
      <w:r w:rsidRPr="00BC770B">
        <w:rPr>
          <w:highlight w:val="yellow"/>
          <w:lang w:val="de-CH"/>
        </w:rPr>
        <w:t>Die Leistungserbringerin testet die Software X nach Anpassungen im Rahmen der Pflege und Weiterentwicklung auf seine Funktionalität. Sie hat dabei jeweils Folgendes sicherzustellen: [Planung, Testabdeckung, Durchführung, Testnachweise, Dokumentation, Reporting, etc.]</w:t>
      </w:r>
    </w:p>
    <w:p w14:paraId="524A013E" w14:textId="34E5DC00" w:rsidR="00502C03" w:rsidRPr="00502C03" w:rsidRDefault="00502C03" w:rsidP="00502C03">
      <w:pPr>
        <w:pStyle w:val="H1"/>
      </w:pPr>
      <w:r w:rsidRPr="001F5049">
        <w:t>Planung</w:t>
      </w:r>
    </w:p>
    <w:p w14:paraId="7D70DAB6" w14:textId="77777777" w:rsidR="00502C03" w:rsidRPr="00BC770B" w:rsidRDefault="00502C03" w:rsidP="00502C03">
      <w:pPr>
        <w:pStyle w:val="berschrift2nummeriert"/>
      </w:pPr>
      <w:r w:rsidRPr="00BC770B">
        <w:t>Jahresplanung</w:t>
      </w:r>
    </w:p>
    <w:p w14:paraId="6D8360CA" w14:textId="77777777" w:rsidR="00502C03" w:rsidRPr="00BC770B" w:rsidRDefault="00502C03" w:rsidP="00502C03">
      <w:pPr>
        <w:pStyle w:val="Textkrper"/>
        <w:spacing w:after="200" w:line="300" w:lineRule="auto"/>
        <w:rPr>
          <w:lang w:val="de-CH"/>
        </w:rPr>
      </w:pPr>
      <w:r w:rsidRPr="00BC770B">
        <w:rPr>
          <w:lang w:val="de-CH"/>
        </w:rPr>
        <w:t xml:space="preserve">Die Leistungserbringerin stellt sicher, dass sie jeweils </w:t>
      </w:r>
      <w:r w:rsidRPr="00BC770B">
        <w:rPr>
          <w:highlight w:val="yellow"/>
          <w:lang w:val="de-CH"/>
        </w:rPr>
        <w:t>spätestens im vierten Quartal eines Kalenderjahres</w:t>
      </w:r>
      <w:r w:rsidRPr="00BC770B">
        <w:rPr>
          <w:lang w:val="de-CH"/>
        </w:rPr>
        <w:t xml:space="preserve"> eine mit dem KAIO abgestimmte Jahresplanung für das folgende Kalenderjahr vornimmt.</w:t>
      </w:r>
    </w:p>
    <w:p w14:paraId="64251C24" w14:textId="77777777" w:rsidR="00502C03" w:rsidRPr="00BC770B" w:rsidRDefault="00502C03" w:rsidP="00502C03">
      <w:pPr>
        <w:pStyle w:val="berschrift2nummeriert"/>
      </w:pPr>
      <w:proofErr w:type="spellStart"/>
      <w:r w:rsidRPr="00BC770B">
        <w:t>Releaseplanung</w:t>
      </w:r>
      <w:proofErr w:type="spellEnd"/>
    </w:p>
    <w:p w14:paraId="7EB58D88" w14:textId="77777777" w:rsidR="00502C03" w:rsidRDefault="00502C03" w:rsidP="00502C03">
      <w:pPr>
        <w:spacing w:after="200" w:line="300" w:lineRule="auto"/>
      </w:pPr>
      <w:r w:rsidRPr="00A13564">
        <w:rPr>
          <w:highlight w:val="yellow"/>
        </w:rPr>
        <w:t>[</w:t>
      </w:r>
      <w:r>
        <w:rPr>
          <w:highlight w:val="yellow"/>
        </w:rPr>
        <w:t>Planung, Dokumentation, etc.</w:t>
      </w:r>
      <w:r w:rsidRPr="00A13564">
        <w:rPr>
          <w:highlight w:val="yellow"/>
        </w:rPr>
        <w:t>]</w:t>
      </w:r>
    </w:p>
    <w:p w14:paraId="16038F4C" w14:textId="77777777" w:rsidR="00502C03" w:rsidRPr="00BC770B" w:rsidRDefault="00502C03" w:rsidP="00502C03">
      <w:pPr>
        <w:pStyle w:val="berschrift2nummeriert"/>
      </w:pPr>
      <w:r w:rsidRPr="00BC770B">
        <w:t>Gremien</w:t>
      </w:r>
    </w:p>
    <w:p w14:paraId="191500E6" w14:textId="55D037FE" w:rsidR="00502C03" w:rsidRPr="00A13564" w:rsidRDefault="00502C03" w:rsidP="00502C03">
      <w:pPr>
        <w:spacing w:after="200" w:line="300" w:lineRule="auto"/>
      </w:pPr>
      <w:r w:rsidRPr="00A13564">
        <w:rPr>
          <w:highlight w:val="yellow"/>
        </w:rPr>
        <w:t>[</w:t>
      </w:r>
      <w:r>
        <w:rPr>
          <w:highlight w:val="yellow"/>
        </w:rPr>
        <w:t>Periodizität, Umfang, Teilnehmende, etc.</w:t>
      </w:r>
      <w:r w:rsidRPr="00A13564">
        <w:rPr>
          <w:highlight w:val="yellow"/>
        </w:rPr>
        <w:t>]</w:t>
      </w:r>
      <w:r>
        <w:t>. Jede Partei trägt seine Mitwirkungskosten selbst.</w:t>
      </w:r>
    </w:p>
    <w:p w14:paraId="22A9A7DF" w14:textId="77777777" w:rsidR="00502C03" w:rsidRDefault="00502C03" w:rsidP="00502C03">
      <w:pPr>
        <w:pStyle w:val="H1"/>
      </w:pPr>
      <w:r>
        <w:t>Lizenzen</w:t>
      </w:r>
    </w:p>
    <w:p w14:paraId="6199D207" w14:textId="77777777" w:rsidR="00502C03" w:rsidRPr="00BC770B" w:rsidRDefault="00502C03" w:rsidP="00502C03">
      <w:pPr>
        <w:pStyle w:val="Textkrper"/>
        <w:spacing w:after="200" w:line="300" w:lineRule="auto"/>
        <w:rPr>
          <w:lang w:val="de-CH"/>
        </w:rPr>
      </w:pPr>
      <w:r w:rsidRPr="00BC770B">
        <w:rPr>
          <w:lang w:val="de-CH"/>
        </w:rPr>
        <w:t>Die Leistungserbringerin setzt zur Leistungserbringung folgende Software</w:t>
      </w:r>
      <w:r>
        <w:rPr>
          <w:lang w:val="de-CH"/>
        </w:rPr>
        <w:t xml:space="preserve"> </w:t>
      </w:r>
      <w:r w:rsidRPr="009B5B9B">
        <w:rPr>
          <w:lang w:val="de-CH"/>
        </w:rPr>
        <w:t>von Dritten</w:t>
      </w:r>
      <w:r w:rsidRPr="00BC770B">
        <w:rPr>
          <w:lang w:val="de-CH"/>
        </w:rPr>
        <w:t xml:space="preserve"> ein:</w:t>
      </w:r>
    </w:p>
    <w:tbl>
      <w:tblPr>
        <w:tblStyle w:val="HelleListe-Akzent1"/>
        <w:tblW w:w="9436" w:type="dxa"/>
        <w:tblLook w:val="04A0" w:firstRow="1" w:lastRow="0" w:firstColumn="1" w:lastColumn="0" w:noHBand="0" w:noVBand="1"/>
      </w:tblPr>
      <w:tblGrid>
        <w:gridCol w:w="222"/>
        <w:gridCol w:w="4607"/>
        <w:gridCol w:w="4607"/>
      </w:tblGrid>
      <w:tr w:rsidR="00502C03" w:rsidRPr="0026193C" w14:paraId="48B300D0" w14:textId="77777777" w:rsidTr="0094514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2" w:type="dxa"/>
            <w:tcBorders>
              <w:bottom w:val="single" w:sz="4" w:space="0" w:color="3C505A" w:themeColor="accent1"/>
              <w:right w:val="nil"/>
            </w:tcBorders>
            <w:hideMark/>
          </w:tcPr>
          <w:p w14:paraId="651B4356" w14:textId="77777777" w:rsidR="00502C03" w:rsidRPr="00BC770B" w:rsidRDefault="00502C03" w:rsidP="00945141">
            <w:pPr>
              <w:pStyle w:val="TextkrperTabelle"/>
              <w:rPr>
                <w:b w:val="0"/>
                <w:i/>
                <w:lang w:val="de-CH"/>
              </w:rPr>
            </w:pPr>
          </w:p>
        </w:tc>
        <w:tc>
          <w:tcPr>
            <w:tcW w:w="4607" w:type="dxa"/>
            <w:tcBorders>
              <w:left w:val="nil"/>
            </w:tcBorders>
          </w:tcPr>
          <w:p w14:paraId="61F3308D" w14:textId="77777777" w:rsidR="00502C03" w:rsidRPr="0026193C" w:rsidRDefault="00502C03" w:rsidP="00945141">
            <w:pPr>
              <w:pStyle w:val="TextkrperTabelle"/>
              <w:cnfStyle w:val="100000000000" w:firstRow="1" w:lastRow="0" w:firstColumn="0" w:lastColumn="0" w:oddVBand="0" w:evenVBand="0" w:oddHBand="0" w:evenHBand="0" w:firstRowFirstColumn="0" w:firstRowLastColumn="0" w:lastRowFirstColumn="0" w:lastRowLastColumn="0"/>
            </w:pPr>
            <w:proofErr w:type="spellStart"/>
            <w:r>
              <w:t>Softwarebezeichnung</w:t>
            </w:r>
            <w:proofErr w:type="spellEnd"/>
          </w:p>
        </w:tc>
        <w:tc>
          <w:tcPr>
            <w:tcW w:w="4607" w:type="dxa"/>
          </w:tcPr>
          <w:p w14:paraId="499A8A28" w14:textId="77777777" w:rsidR="00502C03" w:rsidRPr="0026193C" w:rsidRDefault="00502C03" w:rsidP="00945141">
            <w:pPr>
              <w:pStyle w:val="TextkrperTabelle"/>
              <w:cnfStyle w:val="100000000000" w:firstRow="1" w:lastRow="0" w:firstColumn="0" w:lastColumn="0" w:oddVBand="0" w:evenVBand="0" w:oddHBand="0" w:evenHBand="0" w:firstRowFirstColumn="0" w:firstRowLastColumn="0" w:lastRowFirstColumn="0" w:lastRowLastColumn="0"/>
            </w:pPr>
            <w:proofErr w:type="spellStart"/>
            <w:r>
              <w:t>Hersteller</w:t>
            </w:r>
            <w:proofErr w:type="spellEnd"/>
          </w:p>
        </w:tc>
      </w:tr>
      <w:tr w:rsidR="00502C03" w:rsidRPr="0026193C" w14:paraId="1A9748FE" w14:textId="77777777" w:rsidTr="009451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dxa"/>
            <w:tcBorders>
              <w:right w:val="nil"/>
            </w:tcBorders>
            <w:hideMark/>
          </w:tcPr>
          <w:p w14:paraId="16331510" w14:textId="77777777" w:rsidR="00502C03" w:rsidRPr="0026193C" w:rsidRDefault="00502C03" w:rsidP="00945141">
            <w:pPr>
              <w:pStyle w:val="TextkrperTabelle"/>
              <w:rPr>
                <w:b w:val="0"/>
                <w:i/>
              </w:rPr>
            </w:pPr>
            <w:r w:rsidRPr="0026193C">
              <w:rPr>
                <w:i/>
              </w:rPr>
              <w:fldChar w:fldCharType="begin"/>
            </w:r>
            <w:r w:rsidRPr="0026193C">
              <w:rPr>
                <w:b w:val="0"/>
                <w:i/>
              </w:rPr>
              <w:instrText xml:space="preserve"> SEQ Service \s 9 \* alphabetic </w:instrText>
            </w:r>
            <w:r w:rsidRPr="0026193C">
              <w:rPr>
                <w:i/>
              </w:rPr>
              <w:fldChar w:fldCharType="separate"/>
            </w:r>
            <w:r>
              <w:rPr>
                <w:b w:val="0"/>
                <w:i/>
                <w:noProof/>
              </w:rPr>
              <w:t>a</w:t>
            </w:r>
            <w:r w:rsidRPr="0026193C">
              <w:rPr>
                <w:i/>
              </w:rPr>
              <w:fldChar w:fldCharType="end"/>
            </w:r>
          </w:p>
        </w:tc>
        <w:tc>
          <w:tcPr>
            <w:tcW w:w="4607" w:type="dxa"/>
            <w:tcBorders>
              <w:left w:val="nil"/>
            </w:tcBorders>
          </w:tcPr>
          <w:p w14:paraId="40BBD710" w14:textId="77777777" w:rsidR="00502C03" w:rsidRPr="0026193C" w:rsidRDefault="00502C03" w:rsidP="00945141">
            <w:pPr>
              <w:pStyle w:val="TextkrperTabelle"/>
              <w:cnfStyle w:val="000000100000" w:firstRow="0" w:lastRow="0" w:firstColumn="0" w:lastColumn="0" w:oddVBand="0" w:evenVBand="0" w:oddHBand="1" w:evenHBand="0" w:firstRowFirstColumn="0" w:firstRowLastColumn="0" w:lastRowFirstColumn="0" w:lastRowLastColumn="0"/>
              <w:rPr>
                <w:highlight w:val="yellow"/>
              </w:rPr>
            </w:pPr>
            <w:r w:rsidRPr="0026193C">
              <w:rPr>
                <w:highlight w:val="yellow"/>
              </w:rPr>
              <w:t>[…]</w:t>
            </w:r>
          </w:p>
        </w:tc>
        <w:tc>
          <w:tcPr>
            <w:tcW w:w="4607" w:type="dxa"/>
          </w:tcPr>
          <w:p w14:paraId="013648E6" w14:textId="77777777" w:rsidR="00502C03" w:rsidRPr="0026193C" w:rsidRDefault="00502C03" w:rsidP="00945141">
            <w:pPr>
              <w:pStyle w:val="TextkrperTabelle"/>
              <w:cnfStyle w:val="000000100000" w:firstRow="0" w:lastRow="0" w:firstColumn="0" w:lastColumn="0" w:oddVBand="0" w:evenVBand="0" w:oddHBand="1" w:evenHBand="0" w:firstRowFirstColumn="0" w:firstRowLastColumn="0" w:lastRowFirstColumn="0" w:lastRowLastColumn="0"/>
            </w:pPr>
            <w:r w:rsidRPr="0026193C">
              <w:rPr>
                <w:highlight w:val="yellow"/>
              </w:rPr>
              <w:t>[…]</w:t>
            </w:r>
          </w:p>
        </w:tc>
      </w:tr>
      <w:tr w:rsidR="00502C03" w:rsidRPr="0026193C" w14:paraId="045082F1" w14:textId="77777777" w:rsidTr="009451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dxa"/>
            <w:tcBorders>
              <w:right w:val="nil"/>
            </w:tcBorders>
          </w:tcPr>
          <w:p w14:paraId="38D7FCE9" w14:textId="77777777" w:rsidR="00502C03" w:rsidRPr="0026193C" w:rsidRDefault="00502C03" w:rsidP="00945141">
            <w:pPr>
              <w:pStyle w:val="TextkrperTabelle"/>
              <w:rPr>
                <w:b w:val="0"/>
                <w:i/>
              </w:rPr>
            </w:pPr>
            <w:r w:rsidRPr="0026193C">
              <w:rPr>
                <w:i/>
              </w:rPr>
              <w:fldChar w:fldCharType="begin"/>
            </w:r>
            <w:r w:rsidRPr="0026193C">
              <w:rPr>
                <w:b w:val="0"/>
                <w:i/>
              </w:rPr>
              <w:instrText xml:space="preserve"> SEQ Service \s 9 \* alphabetic </w:instrText>
            </w:r>
            <w:r w:rsidRPr="0026193C">
              <w:rPr>
                <w:i/>
              </w:rPr>
              <w:fldChar w:fldCharType="separate"/>
            </w:r>
            <w:r>
              <w:rPr>
                <w:b w:val="0"/>
                <w:i/>
                <w:noProof/>
              </w:rPr>
              <w:t>b</w:t>
            </w:r>
            <w:r w:rsidRPr="0026193C">
              <w:rPr>
                <w:i/>
              </w:rPr>
              <w:fldChar w:fldCharType="end"/>
            </w:r>
          </w:p>
        </w:tc>
        <w:tc>
          <w:tcPr>
            <w:tcW w:w="4607" w:type="dxa"/>
            <w:tcBorders>
              <w:left w:val="nil"/>
            </w:tcBorders>
          </w:tcPr>
          <w:p w14:paraId="510E444F" w14:textId="77777777" w:rsidR="00502C03" w:rsidRPr="0026193C" w:rsidRDefault="00502C03" w:rsidP="00945141">
            <w:pPr>
              <w:pStyle w:val="TextkrperTabelle"/>
              <w:cnfStyle w:val="000000010000" w:firstRow="0" w:lastRow="0" w:firstColumn="0" w:lastColumn="0" w:oddVBand="0" w:evenVBand="0" w:oddHBand="0" w:evenHBand="1" w:firstRowFirstColumn="0" w:firstRowLastColumn="0" w:lastRowFirstColumn="0" w:lastRowLastColumn="0"/>
            </w:pPr>
            <w:r w:rsidRPr="00FB160A">
              <w:rPr>
                <w:highlight w:val="yellow"/>
              </w:rPr>
              <w:t>[…]</w:t>
            </w:r>
          </w:p>
        </w:tc>
        <w:tc>
          <w:tcPr>
            <w:tcW w:w="4607" w:type="dxa"/>
          </w:tcPr>
          <w:p w14:paraId="2B5F5BC6" w14:textId="77777777" w:rsidR="00502C03" w:rsidRPr="0026193C" w:rsidRDefault="00502C03" w:rsidP="00945141">
            <w:pPr>
              <w:pStyle w:val="TextkrperTabelle"/>
              <w:cnfStyle w:val="000000010000" w:firstRow="0" w:lastRow="0" w:firstColumn="0" w:lastColumn="0" w:oddVBand="0" w:evenVBand="0" w:oddHBand="0" w:evenHBand="1" w:firstRowFirstColumn="0" w:firstRowLastColumn="0" w:lastRowFirstColumn="0" w:lastRowLastColumn="0"/>
            </w:pPr>
            <w:r w:rsidRPr="00FB160A">
              <w:rPr>
                <w:highlight w:val="yellow"/>
              </w:rPr>
              <w:t>[…]</w:t>
            </w:r>
          </w:p>
        </w:tc>
      </w:tr>
    </w:tbl>
    <w:p w14:paraId="1FBBFA05" w14:textId="77777777" w:rsidR="00502C03" w:rsidRDefault="00502C03" w:rsidP="00502C03">
      <w:pPr>
        <w:pStyle w:val="Textkrper"/>
      </w:pPr>
    </w:p>
    <w:p w14:paraId="09735A93" w14:textId="77777777" w:rsidR="00502C03" w:rsidRPr="00BC770B" w:rsidRDefault="00502C03" w:rsidP="00502C03">
      <w:pPr>
        <w:pStyle w:val="Textkrper"/>
        <w:spacing w:after="200" w:line="300" w:lineRule="auto"/>
        <w:rPr>
          <w:lang w:val="de-CH"/>
        </w:rPr>
      </w:pPr>
      <w:r w:rsidRPr="00BC770B">
        <w:rPr>
          <w:highlight w:val="yellow"/>
          <w:lang w:val="de-CH"/>
        </w:rPr>
        <w:t>Die Leistungserbringerin hat für die Software in der Regel selbst die notwendigen Lizenzen zu erwerben und dem KAIO eine entsprechende Unterlizenz zu erteilen. In Ausnahmefällen können die Parteien schriftlich ein anderes Vorgehen vereinbaren.</w:t>
      </w:r>
    </w:p>
    <w:p w14:paraId="29667B31" w14:textId="77777777" w:rsidR="00502C03" w:rsidRDefault="00502C03" w:rsidP="00502C03">
      <w:pPr>
        <w:pStyle w:val="Textkrper"/>
        <w:spacing w:after="200" w:line="300" w:lineRule="auto"/>
        <w:rPr>
          <w:lang w:val="de-CH"/>
        </w:rPr>
      </w:pPr>
      <w:r w:rsidRPr="00BC770B">
        <w:rPr>
          <w:highlight w:val="yellow"/>
          <w:lang w:val="de-CH"/>
        </w:rPr>
        <w:t>Die Lizenzkosten für die Drittsoftware sind im Servicepreis enthalten und nicht separat verrechenbar.</w:t>
      </w:r>
    </w:p>
    <w:p w14:paraId="5B90CCB5" w14:textId="77777777" w:rsidR="00502C03" w:rsidRDefault="00502C03" w:rsidP="00502C03">
      <w:pPr>
        <w:pStyle w:val="Default"/>
      </w:pPr>
    </w:p>
    <w:p w14:paraId="5D0A27A6" w14:textId="77777777" w:rsidR="00502C03" w:rsidRDefault="00502C03" w:rsidP="00502C03">
      <w:pPr>
        <w:pStyle w:val="H1"/>
      </w:pPr>
      <w:r w:rsidRPr="00426DF8">
        <w:lastRenderedPageBreak/>
        <w:t xml:space="preserve"> </w:t>
      </w:r>
      <w:r>
        <w:t>Open-Source-Software</w:t>
      </w:r>
    </w:p>
    <w:p w14:paraId="699FFAB9" w14:textId="77777777" w:rsidR="00502C03" w:rsidRPr="00BC770B" w:rsidRDefault="00502C03" w:rsidP="00502C03">
      <w:pPr>
        <w:pStyle w:val="Textkrper"/>
        <w:spacing w:after="200" w:line="300" w:lineRule="auto"/>
        <w:rPr>
          <w:noProof/>
          <w:lang w:val="de-CH"/>
        </w:rPr>
      </w:pPr>
      <w:r w:rsidRPr="00BC770B">
        <w:rPr>
          <w:noProof/>
          <w:lang w:val="de-CH"/>
        </w:rPr>
        <w:t>Die Leistungserbringerin darf im Rahmen der Leistungserbringung Open-Source-Software verwenden,</w:t>
      </w:r>
    </w:p>
    <w:p w14:paraId="396268DE" w14:textId="77777777" w:rsidR="00502C03" w:rsidRPr="00BC770B" w:rsidRDefault="00502C03" w:rsidP="00502C03">
      <w:pPr>
        <w:pStyle w:val="Aufzhlung"/>
        <w:numPr>
          <w:ilvl w:val="0"/>
          <w:numId w:val="27"/>
        </w:numPr>
        <w:rPr>
          <w:lang w:val="de-CH"/>
        </w:rPr>
      </w:pPr>
      <w:r w:rsidRPr="00BC770B">
        <w:rPr>
          <w:lang w:val="de-CH"/>
        </w:rPr>
        <w:t>wenn sie den Quellcode der Software nicht ohne Zustimmung des KAIO selbst weiterverbreitet; und</w:t>
      </w:r>
    </w:p>
    <w:p w14:paraId="0F5DE870" w14:textId="77777777" w:rsidR="00502C03" w:rsidRDefault="00502C03" w:rsidP="00502C03">
      <w:pPr>
        <w:pStyle w:val="Aufzhlung"/>
        <w:rPr>
          <w:noProof/>
        </w:rPr>
      </w:pPr>
      <w:r w:rsidRPr="00BC770B">
        <w:rPr>
          <w:noProof/>
          <w:lang w:val="de-CH"/>
        </w:rPr>
        <w:t xml:space="preserve">wenn sie sicherstellt, dass die Lizenzbedingungen der verwendeten Open-Source-Software die zweckgemässe Verwendung der Software durch das KAIO nicht beeinflusst (insbesondere im Falle von sog. </w:t>
      </w:r>
      <w:r>
        <w:rPr>
          <w:noProof/>
        </w:rPr>
        <w:t>«Copyleft»).</w:t>
      </w:r>
    </w:p>
    <w:p w14:paraId="7A7A1D96" w14:textId="39CE0C50" w:rsidR="00502C03" w:rsidRPr="00BC770B" w:rsidRDefault="00502C03" w:rsidP="00502C03">
      <w:pPr>
        <w:pStyle w:val="Textkrper"/>
        <w:spacing w:after="200" w:line="300" w:lineRule="auto"/>
        <w:rPr>
          <w:noProof/>
          <w:lang w:val="de-CH"/>
        </w:rPr>
      </w:pPr>
      <w:r w:rsidRPr="00BC770B">
        <w:rPr>
          <w:noProof/>
          <w:lang w:val="de-CH"/>
        </w:rPr>
        <w:t>Die Leistungs</w:t>
      </w:r>
      <w:r w:rsidRPr="00BC770B">
        <w:rPr>
          <w:noProof/>
          <w:lang w:val="de-CH"/>
        </w:rPr>
        <w:softHyphen/>
        <w:t>erbringerin ist verpflichtet, dem KAIO jegliche Benutzung von Open-Source-Software oder Teilen davon zu melden.</w:t>
      </w:r>
    </w:p>
    <w:p w14:paraId="55228F2D" w14:textId="77777777" w:rsidR="00502C03" w:rsidRPr="005E2040" w:rsidRDefault="00502C03" w:rsidP="00502C03">
      <w:pPr>
        <w:pStyle w:val="H1"/>
      </w:pPr>
      <w:r>
        <w:t>Prozesse</w:t>
      </w:r>
    </w:p>
    <w:tbl>
      <w:tblPr>
        <w:tblStyle w:val="HelleListe-Akzent1"/>
        <w:tblW w:w="9436" w:type="dxa"/>
        <w:tblLook w:val="04A0" w:firstRow="1" w:lastRow="0" w:firstColumn="1" w:lastColumn="0" w:noHBand="0" w:noVBand="1"/>
      </w:tblPr>
      <w:tblGrid>
        <w:gridCol w:w="222"/>
        <w:gridCol w:w="1984"/>
        <w:gridCol w:w="7230"/>
      </w:tblGrid>
      <w:tr w:rsidR="00502C03" w:rsidRPr="005E2040" w14:paraId="52509E78" w14:textId="77777777" w:rsidTr="0094514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2" w:type="dxa"/>
            <w:tcBorders>
              <w:bottom w:val="single" w:sz="4" w:space="0" w:color="3C505A" w:themeColor="accent1"/>
              <w:right w:val="nil"/>
            </w:tcBorders>
            <w:hideMark/>
          </w:tcPr>
          <w:p w14:paraId="29DB8951" w14:textId="77777777" w:rsidR="00502C03" w:rsidRPr="00C143A3" w:rsidRDefault="00502C03" w:rsidP="00945141">
            <w:pPr>
              <w:pStyle w:val="TextkrperTabelleklein"/>
              <w:rPr>
                <w:b w:val="0"/>
                <w:i/>
              </w:rPr>
            </w:pPr>
          </w:p>
        </w:tc>
        <w:tc>
          <w:tcPr>
            <w:tcW w:w="1984" w:type="dxa"/>
            <w:tcBorders>
              <w:left w:val="nil"/>
            </w:tcBorders>
          </w:tcPr>
          <w:p w14:paraId="662FA557" w14:textId="77777777" w:rsidR="00502C03" w:rsidRPr="005E2040" w:rsidRDefault="00502C03" w:rsidP="00945141">
            <w:pPr>
              <w:pStyle w:val="TextkrperTabelleklein"/>
              <w:cnfStyle w:val="100000000000" w:firstRow="1" w:lastRow="0" w:firstColumn="0" w:lastColumn="0" w:oddVBand="0" w:evenVBand="0" w:oddHBand="0" w:evenHBand="0" w:firstRowFirstColumn="0" w:firstRowLastColumn="0" w:lastRowFirstColumn="0" w:lastRowLastColumn="0"/>
            </w:pPr>
            <w:proofErr w:type="spellStart"/>
            <w:r w:rsidRPr="005E2040">
              <w:t>Anforderung</w:t>
            </w:r>
            <w:proofErr w:type="spellEnd"/>
          </w:p>
        </w:tc>
        <w:tc>
          <w:tcPr>
            <w:tcW w:w="7230" w:type="dxa"/>
          </w:tcPr>
          <w:p w14:paraId="4CE6EE4B" w14:textId="77777777" w:rsidR="00502C03" w:rsidRPr="005E2040" w:rsidRDefault="00502C03" w:rsidP="00945141">
            <w:pPr>
              <w:pStyle w:val="TextkrperTabelleklein"/>
              <w:cnfStyle w:val="100000000000" w:firstRow="1" w:lastRow="0" w:firstColumn="0" w:lastColumn="0" w:oddVBand="0" w:evenVBand="0" w:oddHBand="0" w:evenHBand="0" w:firstRowFirstColumn="0" w:firstRowLastColumn="0" w:lastRowFirstColumn="0" w:lastRowLastColumn="0"/>
            </w:pPr>
            <w:proofErr w:type="spellStart"/>
            <w:r w:rsidRPr="005E2040">
              <w:t>Beschreibung</w:t>
            </w:r>
            <w:proofErr w:type="spellEnd"/>
          </w:p>
        </w:tc>
      </w:tr>
      <w:tr w:rsidR="00502C03" w:rsidRPr="005E2040" w14:paraId="092E3140" w14:textId="77777777" w:rsidTr="009451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dxa"/>
            <w:tcBorders>
              <w:right w:val="nil"/>
            </w:tcBorders>
            <w:hideMark/>
          </w:tcPr>
          <w:p w14:paraId="79DC38A8" w14:textId="77777777" w:rsidR="00502C03" w:rsidRPr="00C143A3" w:rsidRDefault="00502C03" w:rsidP="00945141">
            <w:pPr>
              <w:pStyle w:val="TextkrperTabelleklein"/>
              <w:rPr>
                <w:b w:val="0"/>
                <w:i/>
              </w:rPr>
            </w:pPr>
            <w:r w:rsidRPr="00C143A3">
              <w:rPr>
                <w:i/>
              </w:rPr>
              <w:fldChar w:fldCharType="begin"/>
            </w:r>
            <w:r w:rsidRPr="00C143A3">
              <w:rPr>
                <w:b w:val="0"/>
                <w:i/>
              </w:rPr>
              <w:instrText xml:space="preserve"> SEQ Service \s 9 \* alphabetic </w:instrText>
            </w:r>
            <w:r w:rsidRPr="00C143A3">
              <w:rPr>
                <w:i/>
              </w:rPr>
              <w:fldChar w:fldCharType="separate"/>
            </w:r>
            <w:r>
              <w:rPr>
                <w:b w:val="0"/>
                <w:i/>
                <w:noProof/>
              </w:rPr>
              <w:t>a</w:t>
            </w:r>
            <w:r w:rsidRPr="00C143A3">
              <w:rPr>
                <w:i/>
              </w:rPr>
              <w:fldChar w:fldCharType="end"/>
            </w:r>
          </w:p>
        </w:tc>
        <w:tc>
          <w:tcPr>
            <w:tcW w:w="1984" w:type="dxa"/>
            <w:tcBorders>
              <w:left w:val="nil"/>
            </w:tcBorders>
          </w:tcPr>
          <w:p w14:paraId="107687C9" w14:textId="77777777" w:rsidR="00502C03" w:rsidRPr="004D1B5D" w:rsidRDefault="00502C03" w:rsidP="00945141">
            <w:pPr>
              <w:pStyle w:val="TextkrperTabelleklein"/>
              <w:cnfStyle w:val="000000100000" w:firstRow="0" w:lastRow="0" w:firstColumn="0" w:lastColumn="0" w:oddVBand="0" w:evenVBand="0" w:oddHBand="1" w:evenHBand="0" w:firstRowFirstColumn="0" w:firstRowLastColumn="0" w:lastRowFirstColumn="0" w:lastRowLastColumn="0"/>
            </w:pPr>
            <w:r w:rsidRPr="004D1B5D">
              <w:t xml:space="preserve">Change- und </w:t>
            </w:r>
            <w:proofErr w:type="spellStart"/>
            <w:r w:rsidRPr="004D1B5D">
              <w:t>Releasemanagement</w:t>
            </w:r>
            <w:proofErr w:type="spellEnd"/>
          </w:p>
        </w:tc>
        <w:tc>
          <w:tcPr>
            <w:tcW w:w="7230" w:type="dxa"/>
          </w:tcPr>
          <w:p w14:paraId="2E43DC26" w14:textId="77777777" w:rsidR="00502C03" w:rsidRPr="00BC770B" w:rsidRDefault="00502C03" w:rsidP="00945141">
            <w:pPr>
              <w:pStyle w:val="TextkrperTabelleklein"/>
              <w:cnfStyle w:val="000000100000" w:firstRow="0" w:lastRow="0" w:firstColumn="0" w:lastColumn="0" w:oddVBand="0" w:evenVBand="0" w:oddHBand="1" w:evenHBand="0" w:firstRowFirstColumn="0" w:firstRowLastColumn="0" w:lastRowFirstColumn="0" w:lastRowLastColumn="0"/>
              <w:rPr>
                <w:lang w:val="de-CH"/>
              </w:rPr>
            </w:pPr>
            <w:r w:rsidRPr="00BC770B">
              <w:rPr>
                <w:lang w:val="de-CH"/>
              </w:rPr>
              <w:t>Dieser Prozess kann durch die Prozesse «</w:t>
            </w:r>
            <w:proofErr w:type="spellStart"/>
            <w:r w:rsidRPr="00BC770B">
              <w:rPr>
                <w:lang w:val="de-CH"/>
              </w:rPr>
              <w:t>Incident</w:t>
            </w:r>
            <w:proofErr w:type="spellEnd"/>
            <w:r w:rsidRPr="00BC770B">
              <w:rPr>
                <w:lang w:val="de-CH"/>
              </w:rPr>
              <w:t xml:space="preserve"> Management» «Problem Management» im Sinne des Anhangs «Support» oder durch eine separate Bestellung durch das KAIO ausgelöst werden.</w:t>
            </w:r>
          </w:p>
          <w:p w14:paraId="7C616522" w14:textId="77777777" w:rsidR="00502C03" w:rsidRPr="00BC770B" w:rsidRDefault="00502C03" w:rsidP="00945141">
            <w:pPr>
              <w:pStyle w:val="TextkrperTabelleklein"/>
              <w:cnfStyle w:val="000000100000" w:firstRow="0" w:lastRow="0" w:firstColumn="0" w:lastColumn="0" w:oddVBand="0" w:evenVBand="0" w:oddHBand="1" w:evenHBand="0" w:firstRowFirstColumn="0" w:firstRowLastColumn="0" w:lastRowFirstColumn="0" w:lastRowLastColumn="0"/>
              <w:rPr>
                <w:lang w:val="de-CH"/>
              </w:rPr>
            </w:pPr>
          </w:p>
          <w:p w14:paraId="3F71C68F" w14:textId="77777777" w:rsidR="00502C03" w:rsidRPr="00BC770B" w:rsidRDefault="00502C03" w:rsidP="00502C03">
            <w:pPr>
              <w:pStyle w:val="TextkrperTabelleklein"/>
              <w:numPr>
                <w:ilvl w:val="0"/>
                <w:numId w:val="28"/>
              </w:numPr>
              <w:ind w:left="366"/>
              <w:cnfStyle w:val="000000100000" w:firstRow="0" w:lastRow="0" w:firstColumn="0" w:lastColumn="0" w:oddVBand="0" w:evenVBand="0" w:oddHBand="1" w:evenHBand="0" w:firstRowFirstColumn="0" w:firstRowLastColumn="0" w:lastRowFirstColumn="0" w:lastRowLastColumn="0"/>
              <w:rPr>
                <w:lang w:val="de-CH"/>
              </w:rPr>
            </w:pPr>
            <w:r w:rsidRPr="00BC770B">
              <w:rPr>
                <w:lang w:val="de-CH"/>
              </w:rPr>
              <w:t xml:space="preserve">Der Service Manager </w:t>
            </w:r>
            <w:r w:rsidRPr="00BC770B">
              <w:rPr>
                <w:highlight w:val="yellow"/>
                <w:lang w:val="de-CH"/>
              </w:rPr>
              <w:t>[X]</w:t>
            </w:r>
            <w:r w:rsidRPr="00BC770B">
              <w:rPr>
                <w:lang w:val="de-CH"/>
              </w:rPr>
              <w:t xml:space="preserve"> formuliert einen Change.</w:t>
            </w:r>
          </w:p>
          <w:p w14:paraId="0ADB2382" w14:textId="77777777" w:rsidR="00502C03" w:rsidRPr="00BC770B" w:rsidRDefault="00502C03" w:rsidP="00502C03">
            <w:pPr>
              <w:pStyle w:val="TextkrperTabelleklein"/>
              <w:numPr>
                <w:ilvl w:val="0"/>
                <w:numId w:val="28"/>
              </w:numPr>
              <w:ind w:left="366"/>
              <w:cnfStyle w:val="000000100000" w:firstRow="0" w:lastRow="0" w:firstColumn="0" w:lastColumn="0" w:oddVBand="0" w:evenVBand="0" w:oddHBand="1" w:evenHBand="0" w:firstRowFirstColumn="0" w:firstRowLastColumn="0" w:lastRowFirstColumn="0" w:lastRowLastColumn="0"/>
              <w:rPr>
                <w:lang w:val="de-CH"/>
              </w:rPr>
            </w:pPr>
            <w:r w:rsidRPr="00BC770B">
              <w:rPr>
                <w:lang w:val="de-CH"/>
              </w:rPr>
              <w:t xml:space="preserve">Die Leistungserbringerin schätzt den Aufwand für die Umsetzung des </w:t>
            </w:r>
            <w:proofErr w:type="spellStart"/>
            <w:r w:rsidRPr="00BC770B">
              <w:rPr>
                <w:lang w:val="de-CH"/>
              </w:rPr>
              <w:t>Changes</w:t>
            </w:r>
            <w:proofErr w:type="spellEnd"/>
            <w:r w:rsidRPr="00BC770B">
              <w:rPr>
                <w:lang w:val="de-CH"/>
              </w:rPr>
              <w:t>.</w:t>
            </w:r>
          </w:p>
          <w:p w14:paraId="13EDF79D" w14:textId="77777777" w:rsidR="00502C03" w:rsidRPr="00BC770B" w:rsidRDefault="00502C03" w:rsidP="00502C03">
            <w:pPr>
              <w:pStyle w:val="TextkrperTabelleklein"/>
              <w:numPr>
                <w:ilvl w:val="0"/>
                <w:numId w:val="28"/>
              </w:numPr>
              <w:ind w:left="366"/>
              <w:cnfStyle w:val="000000100000" w:firstRow="0" w:lastRow="0" w:firstColumn="0" w:lastColumn="0" w:oddVBand="0" w:evenVBand="0" w:oddHBand="1" w:evenHBand="0" w:firstRowFirstColumn="0" w:firstRowLastColumn="0" w:lastRowFirstColumn="0" w:lastRowLastColumn="0"/>
              <w:rPr>
                <w:lang w:val="de-CH"/>
              </w:rPr>
            </w:pPr>
            <w:r w:rsidRPr="00BC770B">
              <w:rPr>
                <w:lang w:val="de-CH"/>
              </w:rPr>
              <w:t>Die Leistungserbringerin erstellt eine Offerte mit Kostendach für das KAIO.</w:t>
            </w:r>
          </w:p>
          <w:p w14:paraId="2B40FD28" w14:textId="77777777" w:rsidR="00502C03" w:rsidRPr="00BC770B" w:rsidRDefault="00502C03" w:rsidP="00502C03">
            <w:pPr>
              <w:pStyle w:val="TextkrperTabelleklein"/>
              <w:numPr>
                <w:ilvl w:val="0"/>
                <w:numId w:val="28"/>
              </w:numPr>
              <w:ind w:left="366"/>
              <w:cnfStyle w:val="000000100000" w:firstRow="0" w:lastRow="0" w:firstColumn="0" w:lastColumn="0" w:oddVBand="0" w:evenVBand="0" w:oddHBand="1" w:evenHBand="0" w:firstRowFirstColumn="0" w:firstRowLastColumn="0" w:lastRowFirstColumn="0" w:lastRowLastColumn="0"/>
              <w:rPr>
                <w:lang w:val="de-CH"/>
              </w:rPr>
            </w:pPr>
            <w:r w:rsidRPr="00BC770B">
              <w:rPr>
                <w:lang w:val="de-CH"/>
              </w:rPr>
              <w:t>Das KAIO entscheidet über die Umsetzung anhand der Offerte</w:t>
            </w:r>
          </w:p>
          <w:p w14:paraId="773CA711" w14:textId="77777777" w:rsidR="00502C03" w:rsidRPr="00BC770B" w:rsidRDefault="00502C03" w:rsidP="00502C03">
            <w:pPr>
              <w:pStyle w:val="TextkrperTabelleklein"/>
              <w:numPr>
                <w:ilvl w:val="0"/>
                <w:numId w:val="28"/>
              </w:numPr>
              <w:ind w:left="366"/>
              <w:cnfStyle w:val="000000100000" w:firstRow="0" w:lastRow="0" w:firstColumn="0" w:lastColumn="0" w:oddVBand="0" w:evenVBand="0" w:oddHBand="1" w:evenHBand="0" w:firstRowFirstColumn="0" w:firstRowLastColumn="0" w:lastRowFirstColumn="0" w:lastRowLastColumn="0"/>
              <w:rPr>
                <w:lang w:val="de-CH"/>
              </w:rPr>
            </w:pPr>
            <w:r w:rsidRPr="00BC770B">
              <w:rPr>
                <w:lang w:val="de-CH"/>
              </w:rPr>
              <w:t>Das KAIO setzt eine Bestellung an die Leistungserbringerin ab.</w:t>
            </w:r>
          </w:p>
          <w:p w14:paraId="6CE23893" w14:textId="77777777" w:rsidR="00502C03" w:rsidRPr="00BC770B" w:rsidRDefault="00502C03" w:rsidP="00502C03">
            <w:pPr>
              <w:pStyle w:val="TextkrperTabelleklein"/>
              <w:numPr>
                <w:ilvl w:val="0"/>
                <w:numId w:val="28"/>
              </w:numPr>
              <w:ind w:left="366"/>
              <w:cnfStyle w:val="000000100000" w:firstRow="0" w:lastRow="0" w:firstColumn="0" w:lastColumn="0" w:oddVBand="0" w:evenVBand="0" w:oddHBand="1" w:evenHBand="0" w:firstRowFirstColumn="0" w:firstRowLastColumn="0" w:lastRowFirstColumn="0" w:lastRowLastColumn="0"/>
              <w:rPr>
                <w:lang w:val="de-CH"/>
              </w:rPr>
            </w:pPr>
            <w:r w:rsidRPr="00BC770B">
              <w:rPr>
                <w:lang w:val="de-CH"/>
              </w:rPr>
              <w:t>Die Leistungserbringerin realisiert den Change nach Massgabe der Bestellung.</w:t>
            </w:r>
          </w:p>
          <w:p w14:paraId="3DA153EB" w14:textId="77777777" w:rsidR="00502C03" w:rsidRPr="00BC770B" w:rsidRDefault="00502C03" w:rsidP="00945141">
            <w:pPr>
              <w:pStyle w:val="TextkrperTabelleklein"/>
              <w:cnfStyle w:val="000000100000" w:firstRow="0" w:lastRow="0" w:firstColumn="0" w:lastColumn="0" w:oddVBand="0" w:evenVBand="0" w:oddHBand="1" w:evenHBand="0" w:firstRowFirstColumn="0" w:firstRowLastColumn="0" w:lastRowFirstColumn="0" w:lastRowLastColumn="0"/>
              <w:rPr>
                <w:lang w:val="de-CH"/>
              </w:rPr>
            </w:pPr>
          </w:p>
          <w:p w14:paraId="711D233A" w14:textId="77777777" w:rsidR="00502C03" w:rsidRPr="00BC770B" w:rsidRDefault="00502C03" w:rsidP="00945141">
            <w:pPr>
              <w:pStyle w:val="TextkrperTabelleklein"/>
              <w:cnfStyle w:val="000000100000" w:firstRow="0" w:lastRow="0" w:firstColumn="0" w:lastColumn="0" w:oddVBand="0" w:evenVBand="0" w:oddHBand="1" w:evenHBand="0" w:firstRowFirstColumn="0" w:firstRowLastColumn="0" w:lastRowFirstColumn="0" w:lastRowLastColumn="0"/>
              <w:rPr>
                <w:lang w:val="de-CH"/>
              </w:rPr>
            </w:pPr>
            <w:r w:rsidRPr="00BC770B">
              <w:rPr>
                <w:lang w:val="de-CH"/>
              </w:rPr>
              <w:t>Der Inhalt von Releases wird von der Leistungserbringerin in Abstimmung mit KAIO definiert.</w:t>
            </w:r>
          </w:p>
          <w:p w14:paraId="05DD6581" w14:textId="77777777" w:rsidR="00502C03" w:rsidRPr="00BC770B" w:rsidRDefault="00502C03" w:rsidP="00945141">
            <w:pPr>
              <w:pStyle w:val="TextkrperTabelleklein"/>
              <w:cnfStyle w:val="000000100000" w:firstRow="0" w:lastRow="0" w:firstColumn="0" w:lastColumn="0" w:oddVBand="0" w:evenVBand="0" w:oddHBand="1" w:evenHBand="0" w:firstRowFirstColumn="0" w:firstRowLastColumn="0" w:lastRowFirstColumn="0" w:lastRowLastColumn="0"/>
              <w:rPr>
                <w:lang w:val="de-CH"/>
              </w:rPr>
            </w:pPr>
          </w:p>
          <w:p w14:paraId="198BBC0A" w14:textId="77777777" w:rsidR="00502C03" w:rsidRDefault="00502C03" w:rsidP="00945141">
            <w:pPr>
              <w:pStyle w:val="TextkrperTabelleklein"/>
              <w:cnfStyle w:val="000000100000" w:firstRow="0" w:lastRow="0" w:firstColumn="0" w:lastColumn="0" w:oddVBand="0" w:evenVBand="0" w:oddHBand="1" w:evenHBand="0" w:firstRowFirstColumn="0" w:firstRowLastColumn="0" w:lastRowFirstColumn="0" w:lastRowLastColumn="0"/>
            </w:pPr>
            <w:r>
              <w:t>[</w:t>
            </w:r>
            <w:proofErr w:type="spellStart"/>
            <w:r w:rsidRPr="00444F74">
              <w:rPr>
                <w:highlight w:val="yellow"/>
              </w:rPr>
              <w:t>Prozessbeschreibung</w:t>
            </w:r>
            <w:proofErr w:type="spellEnd"/>
            <w:r>
              <w:t>]</w:t>
            </w:r>
          </w:p>
          <w:p w14:paraId="20B98BA0" w14:textId="77777777" w:rsidR="00502C03" w:rsidRPr="004D1B5D" w:rsidRDefault="00502C03" w:rsidP="00945141">
            <w:pPr>
              <w:pStyle w:val="TextkrperTabelleklein"/>
              <w:cnfStyle w:val="000000100000" w:firstRow="0" w:lastRow="0" w:firstColumn="0" w:lastColumn="0" w:oddVBand="0" w:evenVBand="0" w:oddHBand="1" w:evenHBand="0" w:firstRowFirstColumn="0" w:firstRowLastColumn="0" w:lastRowFirstColumn="0" w:lastRowLastColumn="0"/>
            </w:pPr>
          </w:p>
        </w:tc>
      </w:tr>
    </w:tbl>
    <w:p w14:paraId="4C241999" w14:textId="77777777" w:rsidR="00502C03" w:rsidRPr="003B3A6A" w:rsidRDefault="00502C03" w:rsidP="00502C03">
      <w:pPr>
        <w:pStyle w:val="Textkrper"/>
      </w:pPr>
    </w:p>
    <w:p w14:paraId="1FF6E903" w14:textId="77777777" w:rsidR="00502C03" w:rsidRDefault="00502C03" w:rsidP="00502C03">
      <w:pPr>
        <w:pStyle w:val="H1"/>
      </w:pPr>
      <w:r>
        <w:t>Rollen</w:t>
      </w:r>
    </w:p>
    <w:p w14:paraId="5E55D72E" w14:textId="77777777" w:rsidR="00502C03" w:rsidRPr="00BC770B" w:rsidRDefault="00502C03" w:rsidP="00502C03">
      <w:pPr>
        <w:pStyle w:val="Textkrper"/>
        <w:spacing w:after="200" w:line="300" w:lineRule="auto"/>
        <w:rPr>
          <w:lang w:val="de-CH"/>
        </w:rPr>
      </w:pPr>
      <w:r w:rsidRPr="00BC770B">
        <w:rPr>
          <w:lang w:val="de-CH"/>
        </w:rPr>
        <w:t>Für die Entwicklung, Pflege und Weiterentwicklung der Software werden von der Leistungserbringerin Personen in den Rollen gemäss Anhang «Preisblatt» eingesetzt. Auf Bestellung durchgeführte Leistungen sind nach Massgabe der entsprechenden Bestellung separat verrechenbar.</w:t>
      </w:r>
    </w:p>
    <w:p w14:paraId="1E2CD74E" w14:textId="77777777" w:rsidR="00502C03" w:rsidRPr="00BC770B" w:rsidRDefault="00502C03" w:rsidP="00502C03">
      <w:pPr>
        <w:pStyle w:val="Textkrper"/>
        <w:spacing w:after="200" w:line="300" w:lineRule="auto"/>
        <w:rPr>
          <w:lang w:val="de-CH"/>
        </w:rPr>
      </w:pPr>
      <w:r w:rsidRPr="00BC770B">
        <w:rPr>
          <w:highlight w:val="yellow"/>
          <w:lang w:val="de-CH"/>
        </w:rPr>
        <w:t>[Falls individuelle Rollenbeschriebe erstellt wurden, können diese hier eingefügt werden. Es ist aber sicherzustellen, dass möglichst keine Redundanzen zu den Rollen im Preisblatt entstehen.]</w:t>
      </w:r>
    </w:p>
    <w:p w14:paraId="394C8BC6" w14:textId="77777777" w:rsidR="00502C03" w:rsidRDefault="00502C03" w:rsidP="00502C03">
      <w:pPr>
        <w:pStyle w:val="H1"/>
      </w:pPr>
      <w:proofErr w:type="spellStart"/>
      <w:r>
        <w:t>Escrow</w:t>
      </w:r>
      <w:proofErr w:type="spellEnd"/>
      <w:r>
        <w:t>-Regelung</w:t>
      </w:r>
    </w:p>
    <w:p w14:paraId="489B0CDC" w14:textId="77777777" w:rsidR="00502C03" w:rsidRDefault="00502C03" w:rsidP="00502C03">
      <w:pPr>
        <w:pStyle w:val="Textkrper"/>
        <w:spacing w:after="200" w:line="300" w:lineRule="auto"/>
        <w:rPr>
          <w:highlight w:val="yellow"/>
        </w:rPr>
      </w:pPr>
      <w:r w:rsidRPr="007D1707">
        <w:rPr>
          <w:highlight w:val="yellow"/>
        </w:rPr>
        <w:t>[…]</w:t>
      </w:r>
    </w:p>
    <w:p w14:paraId="7F493D44" w14:textId="77777777" w:rsidR="00502C03" w:rsidRDefault="00502C03" w:rsidP="00502C03">
      <w:pPr>
        <w:pStyle w:val="Default"/>
      </w:pPr>
    </w:p>
    <w:p w14:paraId="20C34057" w14:textId="6CE84526" w:rsidR="00986522" w:rsidRPr="00502C03" w:rsidRDefault="00502C03" w:rsidP="00502C03">
      <w:pPr>
        <w:pStyle w:val="Textkrper"/>
        <w:spacing w:after="200" w:line="300" w:lineRule="auto"/>
        <w:jc w:val="center"/>
      </w:pPr>
      <w:r>
        <w:t>* * *</w:t>
      </w:r>
    </w:p>
    <w:sectPr w:rsidR="00986522" w:rsidRPr="00502C03" w:rsidSect="007254A0">
      <w:footerReference w:type="default" r:id="rId8"/>
      <w:headerReference w:type="first" r:id="rId9"/>
      <w:footerReference w:type="first" r:id="rId10"/>
      <w:pgSz w:w="11906" w:h="16838"/>
      <w:pgMar w:top="1705" w:right="567" w:bottom="851" w:left="1361" w:header="482"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81D03" w14:textId="77777777" w:rsidR="00EF6E7C" w:rsidRDefault="00EF6E7C" w:rsidP="00F91D37">
      <w:pPr>
        <w:spacing w:line="240" w:lineRule="auto"/>
      </w:pPr>
      <w:r>
        <w:separator/>
      </w:r>
    </w:p>
  </w:endnote>
  <w:endnote w:type="continuationSeparator" w:id="0">
    <w:p w14:paraId="2CC29AC0" w14:textId="77777777" w:rsidR="00EF6E7C" w:rsidRDefault="00EF6E7C"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altName w:val="Calibri"/>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01923" w14:textId="0763C5B5" w:rsidR="00797FDE" w:rsidRPr="00502C03" w:rsidRDefault="00502C03" w:rsidP="00502C03">
    <w:pPr>
      <w:pStyle w:val="Text65pt"/>
      <w:rPr>
        <w:lang w:val="de-CH"/>
      </w:rPr>
    </w:pPr>
    <w:r w:rsidRPr="00192D9A">
      <w:rPr>
        <w:lang w:val="de-CH"/>
      </w:rPr>
      <w:t>Anhang «</w:t>
    </w:r>
    <w:r>
      <w:rPr>
        <w:lang w:val="de-CH"/>
      </w:rPr>
      <w:t>Softwarepflege</w:t>
    </w:r>
    <w:r w:rsidRPr="00192D9A">
      <w:rPr>
        <w:lang w:val="de-CH"/>
      </w:rPr>
      <w:t xml:space="preserve">» </w:t>
    </w:r>
    <w:r w:rsidRPr="00192D9A">
      <w:rPr>
        <w:lang w:val="de-CH"/>
      </w:rPr>
      <w:tab/>
      <w:t xml:space="preserve">                                              Version </w:t>
    </w:r>
    <w:r w:rsidRPr="00192D9A">
      <w:rPr>
        <w:highlight w:val="yellow"/>
        <w:lang w:val="de-CH"/>
      </w:rPr>
      <w:t>[Nummer]</w:t>
    </w:r>
    <w:r>
      <w:rPr>
        <w:noProof/>
        <w:lang w:val="de-CH" w:eastAsia="de-CH"/>
      </w:rPr>
      <mc:AlternateContent>
        <mc:Choice Requires="wps">
          <w:drawing>
            <wp:anchor distT="0" distB="0" distL="114300" distR="114300" simplePos="0" relativeHeight="251683839" behindDoc="0" locked="1" layoutInCell="1" allowOverlap="1" wp14:anchorId="046C92A4" wp14:editId="54424703">
              <wp:simplePos x="0" y="0"/>
              <wp:positionH relativeFrom="margin">
                <wp:align>right</wp:align>
              </wp:positionH>
              <wp:positionV relativeFrom="page">
                <wp:align>bottom</wp:align>
              </wp:positionV>
              <wp:extent cx="630000" cy="568800"/>
              <wp:effectExtent l="0" t="0" r="0" b="0"/>
              <wp:wrapNone/>
              <wp:docPr id="2105123552" name="Textfeld 2105123552"/>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992785" w14:textId="77777777" w:rsidR="00502C03" w:rsidRPr="005C6148" w:rsidRDefault="00502C03" w:rsidP="00502C03">
                          <w:pPr>
                            <w:pStyle w:val="Seitenzahlen"/>
                          </w:pPr>
                          <w:r w:rsidRPr="005C6148">
                            <w:fldChar w:fldCharType="begin"/>
                          </w:r>
                          <w:r w:rsidRPr="005C6148">
                            <w:instrText>PAGE   \* MERGEFORMAT</w:instrText>
                          </w:r>
                          <w:r w:rsidRPr="005C6148">
                            <w:fldChar w:fldCharType="separate"/>
                          </w:r>
                          <w:r w:rsidRPr="00976DA6">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Pr>
                              <w:noProof/>
                            </w:rPr>
                            <w:t>3</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w14:anchorId="046C92A4" id="_x0000_t202" coordsize="21600,21600" o:spt="202" path="m,l,21600r21600,l21600,xe">
              <v:stroke joinstyle="miter"/>
              <v:path gradientshapeok="t" o:connecttype="rect"/>
            </v:shapetype>
            <v:shape id="Textfeld 2105123552" o:spid="_x0000_s1026" type="#_x0000_t202" style="position:absolute;margin-left:-1.6pt;margin-top:0;width:49.6pt;height:44.8pt;z-index:251683839;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JKIUAIAABUFAAAOAAAAZHJzL2Uyb0RvYy54bWysVN9v2jAQfp+0/8Hy+wgwFVWIUDEqpkmo&#10;rUarPhvHhmiOzzsbEvbX7+wksLG9dBoP5uL7/d13nt01lWFHhb4Em/PRYMiZshKK0u5y/vK8+nDL&#10;mQ/CFsKAVTk/Kc/v5u/fzWo3VWPYgykUMgpi/bR2Od+H4KZZ5uVeVcIPwClLSg1YiUCfuMsKFDVF&#10;r0w2Hg4nWQ1YOASpvKfb+1bJ5ym+1kqGR629CszknGoL6cR0buOZzWdiukPh9qXsyhD/UEUlSktJ&#10;z6HuRRDsgOUfoapSInjQYSChykDrUqrUA3UzGl51s9kLp1IvBI53Z5j8/wsrH44b94QsNJ+goQFG&#10;QGrnp54uYz+Nxir+U6WM9ATh6QybagKTdDn5OKQfZ5JUN5PbW5IpSnZxdujDZwUVi0LOkaaSwBLH&#10;tQ+taW8Sc1lYlcakyRjL6pjgZpgczhoKbizluJSapHAyKkYw9qvSrCxSxfEi8UktDbKjICYIKZUN&#10;qdkUiayjlaa0b3Hs7KOrSlx7i/PZI2UGG87OVWkBU79XZRff+pJ1a98j0PYdIQjNtulGuIXiRJNF&#10;aEnvnVyVhP9a+PAkkFhOI6PNDY90aAOEM3QSZ3vAH3+7j/ZEPtJyVtPW5Nx/PwhUnJkvlmgZV6wX&#10;sBe2SRhHYpDeHqol0AxG9DA4mUS6xWB6USNUr7TVi5iKVMJKSpjzbS8uQ7vA9CpItVgkI9omJ8La&#10;bpyMoSOmkVLPzatA1/EuEGEfoF8qMb2iX2vbQdqC133Q7pH023L/+p2sLq/Z/CcAAAD//wMAUEsD&#10;BBQABgAIAAAAIQDHwVPR1AAAAAMBAAAPAAAAZHJzL2Rvd25yZXYueG1sTI9BT8MwDIXvSPyHyEjc&#10;WLodqrZrOqFJ487gB3iN11YkTtWkXffvMVzgYunp2e99rg+rd2qhKQ6BDWw3GSjiNtiBOwOfH6eX&#10;AlRMyBZdYDJwpwiH5vGhxsqGG7/Tck6dkhCOFRroUxorrWPbk8e4CSOxeNcweUwip07bCW8S7p3e&#10;ZVmuPQ4sDT2OdOyp/TrPXjDy4ELyxduVcZk6h/o03xdjnp/W1z2oRGv6W4YffLmBRpguYWYblTMg&#10;j6TfKV5Z7kBdDBRlDrqp9X/25hsAAP//AwBQSwECLQAUAAYACAAAACEAtoM4kv4AAADhAQAAEwAA&#10;AAAAAAAAAAAAAAAAAAAAW0NvbnRlbnRfVHlwZXNdLnhtbFBLAQItABQABgAIAAAAIQA4/SH/1gAA&#10;AJQBAAALAAAAAAAAAAAAAAAAAC8BAABfcmVscy8ucmVsc1BLAQItABQABgAIAAAAIQAFMJKIUAIA&#10;ABUFAAAOAAAAAAAAAAAAAAAAAC4CAABkcnMvZTJvRG9jLnhtbFBLAQItABQABgAIAAAAIQDHwVPR&#10;1AAAAAMBAAAPAAAAAAAAAAAAAAAAAKoEAABkcnMvZG93bnJldi54bWxQSwUGAAAAAAQABADzAAAA&#10;qwUAAAAA&#10;" filled="f" stroked="f" strokeweight=".5pt">
              <v:textbox inset="0,0,0,8mm">
                <w:txbxContent>
                  <w:p w14:paraId="15992785" w14:textId="77777777" w:rsidR="00502C03" w:rsidRPr="005C6148" w:rsidRDefault="00502C03" w:rsidP="00502C03">
                    <w:pPr>
                      <w:pStyle w:val="Seitenzahlen"/>
                    </w:pPr>
                    <w:r w:rsidRPr="005C6148">
                      <w:fldChar w:fldCharType="begin"/>
                    </w:r>
                    <w:r w:rsidRPr="005C6148">
                      <w:instrText>PAGE   \* MERGEFORMAT</w:instrText>
                    </w:r>
                    <w:r w:rsidRPr="005C6148">
                      <w:fldChar w:fldCharType="separate"/>
                    </w:r>
                    <w:r w:rsidRPr="00976DA6">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Pr>
                        <w:noProof/>
                      </w:rPr>
                      <w:t>3</w:t>
                    </w:r>
                    <w:r>
                      <w:rPr>
                        <w:noProof/>
                      </w:rPr>
                      <w:fldChar w:fldCharType="end"/>
                    </w:r>
                  </w:p>
                </w:txbxContent>
              </v:textbox>
              <w10:wrap anchorx="margin" anchory="page"/>
              <w10:anchorlock/>
            </v:shape>
          </w:pict>
        </mc:Fallback>
      </mc:AlternateContent>
    </w:r>
    <w:r w:rsidRPr="00BE1DDD">
      <w:rPr>
        <w:noProof/>
        <w:highlight w:val="cyan"/>
        <w:lang w:val="de-CH" w:eastAsia="de-CH"/>
      </w:rPr>
      <mc:AlternateContent>
        <mc:Choice Requires="wps">
          <w:drawing>
            <wp:anchor distT="0" distB="0" distL="114300" distR="114300" simplePos="0" relativeHeight="251682815" behindDoc="0" locked="1" layoutInCell="1" allowOverlap="1" wp14:anchorId="0DAB2917" wp14:editId="7A541984">
              <wp:simplePos x="0" y="0"/>
              <wp:positionH relativeFrom="margin">
                <wp:align>right</wp:align>
              </wp:positionH>
              <wp:positionV relativeFrom="page">
                <wp:align>bottom</wp:align>
              </wp:positionV>
              <wp:extent cx="630000" cy="568800"/>
              <wp:effectExtent l="0" t="0" r="0" b="0"/>
              <wp:wrapNone/>
              <wp:docPr id="335464090" name="Textfeld 335464090"/>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DF85F6" w14:textId="77777777" w:rsidR="00502C03" w:rsidRPr="005C6148" w:rsidRDefault="00502C03" w:rsidP="00502C03">
                          <w:pPr>
                            <w:pStyle w:val="Seitenzahlen"/>
                          </w:pPr>
                          <w:r w:rsidRPr="005C6148">
                            <w:fldChar w:fldCharType="begin"/>
                          </w:r>
                          <w:r w:rsidRPr="005C6148">
                            <w:instrText>PAGE   \* MERGEFORMAT</w:instrText>
                          </w:r>
                          <w:r w:rsidRPr="005C6148">
                            <w:fldChar w:fldCharType="separate"/>
                          </w:r>
                          <w:r w:rsidRPr="00976DA6">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Pr>
                              <w:noProof/>
                            </w:rPr>
                            <w:t>3</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 w14:anchorId="0DAB2917" id="Textfeld 335464090" o:spid="_x0000_s1027" type="#_x0000_t202" style="position:absolute;margin-left:-1.6pt;margin-top:0;width:49.6pt;height:44.8pt;z-index:251682815;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kdSUgIAABwFAAAOAAAAZHJzL2Uyb0RvYy54bWysVE1PGzEQvVfqf7B8LxuoQChigyiIqhIC&#10;VKg4O16brOr1uGOT3fTX99mbDZT2QtUcnFnP95s3PjkdOifWhmNLvpb7ezMpjNfUtP6xlt/uLz8c&#10;SxGT8o1y5E0tNybK08X7dyd9mJsDWpFrDAsE8XHeh1quUgrzqop6ZToV9ygYD6Ul7lTCJz9WDase&#10;0TtXHcxmR1VP3AQmbWLE7cWolIsS31qj04210SThaonaUjm5nMt8VosTNX9kFVat3pah/qGKTrUe&#10;SXehLlRS4onbP0J1rWaKZNOepq4ia1ttSg/oZn/2qpu7lQqm9AJwYtjBFP9fWH29vgu3LNLwiQYM&#10;MAPShziPuMz9DJa7/I9KBfSAcLODzQxJaFwefZzhJ4WG6vDo+BgyolTPzoFj+myoE1moJWMqBSy1&#10;voppNJ1Mci5Pl61zZTLOiz4nOJwVh50GwZ1HjudSi5Q2zuQIzn81VrRNqThfFD6Zc8dircAEpbXx&#10;qTRbIsE6W1mkfYvj1j67msK1tzjvPEpm8mnn3LWeuPT7quzm+1SyHe0nBMa+MwRpWA5o/MUkl9Rs&#10;MGCmkfsx6MsWY7hSMd0qBtkxOSxwusFhHQFu2kpSrIh//u0+24OD0ErRY3lqGX88KTZSuC8e7Myb&#10;Ngk8CcsiHGR+QO+funPCKPbxPgRdRNxycpNomboHLPdZTgWV8hoJa7mcxPM07jEeB23OzooRliqo&#10;dOXvgs6hM7SZWffDg+KwpV8Cb69p2i01f8XC0XaL7Aje9gMrCOm3HX/5XayeH7XFLwAAAP//AwBQ&#10;SwMEFAAGAAgAAAAhAMfBU9HUAAAAAwEAAA8AAABkcnMvZG93bnJldi54bWxMj0FPwzAMhe9I/IfI&#10;SNxYuh2qtms6oUnjzuAHeI3XViRO1aRd9+8xXOBi6enZ732uD6t3aqEpDoENbDcZKOI22IE7A58f&#10;p5cCVEzIFl1gMnCnCIfm8aHGyoYbv9NyTp2SEI4VGuhTGiutY9uTx7gJI7F41zB5TCKnTtsJbxLu&#10;nd5lWa49DiwNPY507Kn9Os9eMPLgQvLF25VxmTqH+jTfF2Oen9bXPahEa/pbhh98uYFGmC5hZhuV&#10;MyCPpN8pXlnuQF0MFGUOuqn1f/bmGwAA//8DAFBLAQItABQABgAIAAAAIQC2gziS/gAAAOEBAAAT&#10;AAAAAAAAAAAAAAAAAAAAAABbQ29udGVudF9UeXBlc10ueG1sUEsBAi0AFAAGAAgAAAAhADj9If/W&#10;AAAAlAEAAAsAAAAAAAAAAAAAAAAALwEAAF9yZWxzLy5yZWxzUEsBAi0AFAAGAAgAAAAhAAW+R1JS&#10;AgAAHAUAAA4AAAAAAAAAAAAAAAAALgIAAGRycy9lMm9Eb2MueG1sUEsBAi0AFAAGAAgAAAAhAMfB&#10;U9HUAAAAAwEAAA8AAAAAAAAAAAAAAAAArAQAAGRycy9kb3ducmV2LnhtbFBLBQYAAAAABAAEAPMA&#10;AACtBQAAAAA=&#10;" filled="f" stroked="f" strokeweight=".5pt">
              <v:textbox inset="0,0,0,8mm">
                <w:txbxContent>
                  <w:p w14:paraId="6CDF85F6" w14:textId="77777777" w:rsidR="00502C03" w:rsidRPr="005C6148" w:rsidRDefault="00502C03" w:rsidP="00502C03">
                    <w:pPr>
                      <w:pStyle w:val="Seitenzahlen"/>
                    </w:pPr>
                    <w:r w:rsidRPr="005C6148">
                      <w:fldChar w:fldCharType="begin"/>
                    </w:r>
                    <w:r w:rsidRPr="005C6148">
                      <w:instrText>PAGE   \* MERGEFORMAT</w:instrText>
                    </w:r>
                    <w:r w:rsidRPr="005C6148">
                      <w:fldChar w:fldCharType="separate"/>
                    </w:r>
                    <w:r w:rsidRPr="00976DA6">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Pr>
                        <w:noProof/>
                      </w:rPr>
                      <w:t>3</w:t>
                    </w:r>
                    <w:r>
                      <w:rPr>
                        <w:noProof/>
                      </w:rPr>
                      <w:fldChar w:fldCharType="end"/>
                    </w:r>
                  </w:p>
                </w:txbxContent>
              </v:textbox>
              <w10:wrap anchorx="margin" anchory="page"/>
              <w10:anchorlock/>
            </v:shape>
          </w:pict>
        </mc:Fallback>
      </mc:AlternateContent>
    </w:r>
    <w:r w:rsidR="00797FDE">
      <w:rPr>
        <w:noProof/>
        <w:lang w:eastAsia="de-CH"/>
      </w:rPr>
      <mc:AlternateContent>
        <mc:Choice Requires="wps">
          <w:drawing>
            <wp:anchor distT="0" distB="0" distL="114300" distR="114300" simplePos="0" relativeHeight="251677695" behindDoc="0" locked="1" layoutInCell="1" allowOverlap="1" wp14:anchorId="76B283FF" wp14:editId="397EC380">
              <wp:simplePos x="0" y="0"/>
              <wp:positionH relativeFrom="margin">
                <wp:align>right</wp:align>
              </wp:positionH>
              <wp:positionV relativeFrom="page">
                <wp:align>bottom</wp:align>
              </wp:positionV>
              <wp:extent cx="630000" cy="568800"/>
              <wp:effectExtent l="0" t="0" r="0" b="0"/>
              <wp:wrapNone/>
              <wp:docPr id="15" name="Textfeld 15"/>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4A4204" w14:textId="77777777" w:rsidR="00797FDE" w:rsidRPr="005C6148" w:rsidRDefault="00797FDE" w:rsidP="0007095A">
                          <w:pPr>
                            <w:pStyle w:val="Seitenzahlen"/>
                          </w:pPr>
                          <w:r w:rsidRPr="005C6148">
                            <w:fldChar w:fldCharType="begin"/>
                          </w:r>
                          <w:r w:rsidRPr="005C6148">
                            <w:instrText>PAGE   \* MERGEFORMAT</w:instrText>
                          </w:r>
                          <w:r w:rsidRPr="005C6148">
                            <w:fldChar w:fldCharType="separate"/>
                          </w:r>
                          <w:r w:rsidRPr="0070207C">
                            <w:rPr>
                              <w:noProof/>
                              <w:lang w:val="de-DE"/>
                            </w:rPr>
                            <w:t>21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583D3D">
                            <w:rPr>
                              <w:noProof/>
                            </w:rPr>
                            <w:t>1</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283FF" id="Textfeld 15" o:spid="_x0000_s1028" type="#_x0000_t202" style="position:absolute;margin-left:-1.6pt;margin-top:0;width:49.6pt;height:44.8pt;z-index:251677695;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sKOYgIAADgFAAAOAAAAZHJzL2Uyb0RvYy54bWysVN9v2jAQfp+0/8Hy+wgwFVWIUDEqpkmo&#10;rUarPhvHhmiOzzsbEvbX7+wkULG9dBoP5uL77vd3nt01lWFHhb4Em/PRYMiZshKK0u5y/vK8+nTL&#10;mQ/CFsKAVTk/Kc/v5h8/zGo3VWPYgykUMnJi/bR2Od+H4KZZ5uVeVcIPwClLSg1YiUCfuMsKFDV5&#10;r0w2Hg4nWQ1YOASpvKfb+1bJ58m/1kqGR629CszknHIL6cR0buOZzWdiukPh9qXs0hD/kEUlSktB&#10;z67uRRDsgOUfrqpSInjQYSChykDrUqpUA1UzGl5Vs9kLp1It1Bzvzm3y/8+tfDhu3BOy0HyBhgYY&#10;G1I7P/V0GetpNFbxnzJlpKcWns5tU01gki4nn4f040yS6mZye0syeckuxg59+KqgYlHIOdJUUrPE&#10;ce1DC+0hMZaFVWlMmoyxrI4BbobJ4Kwh58ZGrEoz7txcEk9SOBkVMcZ+V5qVRco/XiR2qaVBdhTE&#10;CyGlsiGVnvwSOqI0JfEeww5/yeo9xm0dfWSw4WxclRYwVX+VdvGjT1m3eOr5m7qjGJptQ4XnfNzP&#10;dQvFicaN0G6Cd3JV0lDWwocngUR9miOtc3ikQxug5kMncbYH/PW3+4gnRpKWs5pWKef+50Gg4sx8&#10;s8TVuHe9gL2wTcI4soX09lAtgUYxotfCySTSLQbTixqheqVVX8RQpBJWUsCcb3txGdqtpqdCqsUi&#10;gWjFnAhru3Eyuo6TiTx7bl4Fuo6MgVj8AP2miekVJ1tstLSwOATQZSJsbG7byq7ptJ6J8t1TEvf/&#10;7XdCXR68+W8AAAD//wMAUEsDBBQABgAIAAAAIQDHwVPR1AAAAAMBAAAPAAAAZHJzL2Rvd25yZXYu&#10;eG1sTI9BT8MwDIXvSPyHyEjcWLodqrZrOqFJ487gB3iN11YkTtWkXffvMVzgYunp2e99rg+rd2qh&#10;KQ6BDWw3GSjiNtiBOwOfH6eXAlRMyBZdYDJwpwiH5vGhxsqGG7/Tck6dkhCOFRroUxorrWPbk8e4&#10;CSOxeNcweUwip07bCW8S7p3eZVmuPQ4sDT2OdOyp/TrPXjDy4ELyxduVcZk6h/o03xdjnp/W1z2o&#10;RGv6W4YffLmBRpguYWYblTMgj6TfKV5Z7kBdDBRlDrqp9X/25hsAAP//AwBQSwECLQAUAAYACAAA&#10;ACEAtoM4kv4AAADhAQAAEwAAAAAAAAAAAAAAAAAAAAAAW0NvbnRlbnRfVHlwZXNdLnhtbFBLAQIt&#10;ABQABgAIAAAAIQA4/SH/1gAAAJQBAAALAAAAAAAAAAAAAAAAAC8BAABfcmVscy8ucmVsc1BLAQIt&#10;ABQABgAIAAAAIQBMXsKOYgIAADgFAAAOAAAAAAAAAAAAAAAAAC4CAABkcnMvZTJvRG9jLnhtbFBL&#10;AQItABQABgAIAAAAIQDHwVPR1AAAAAMBAAAPAAAAAAAAAAAAAAAAALwEAABkcnMvZG93bnJldi54&#10;bWxQSwUGAAAAAAQABADzAAAAvQUAAAAA&#10;" filled="f" stroked="f" strokeweight=".5pt">
              <v:textbox inset="0,0,0,8mm">
                <w:txbxContent>
                  <w:p w14:paraId="154A4204" w14:textId="77777777" w:rsidR="00797FDE" w:rsidRPr="005C6148" w:rsidRDefault="00797FDE" w:rsidP="0007095A">
                    <w:pPr>
                      <w:pStyle w:val="Seitenzahlen"/>
                    </w:pPr>
                    <w:r w:rsidRPr="005C6148">
                      <w:fldChar w:fldCharType="begin"/>
                    </w:r>
                    <w:r w:rsidRPr="005C6148">
                      <w:instrText>PAGE   \* MERGEFORMAT</w:instrText>
                    </w:r>
                    <w:r w:rsidRPr="005C6148">
                      <w:fldChar w:fldCharType="separate"/>
                    </w:r>
                    <w:r w:rsidRPr="0070207C">
                      <w:rPr>
                        <w:noProof/>
                        <w:lang w:val="de-DE"/>
                      </w:rPr>
                      <w:t>21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583D3D">
                      <w:rPr>
                        <w:noProof/>
                      </w:rPr>
                      <w:t>1</w:t>
                    </w:r>
                    <w:r>
                      <w:rPr>
                        <w:noProof/>
                      </w:rPr>
                      <w:fldChar w:fldCharType="end"/>
                    </w: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5D04" w14:textId="77777777" w:rsidR="00797FDE" w:rsidRPr="00502C03" w:rsidRDefault="00502C03" w:rsidP="00502C03">
    <w:pPr>
      <w:pStyle w:val="Text65pt"/>
      <w:rPr>
        <w:lang w:val="de-CH"/>
      </w:rPr>
    </w:pPr>
    <w:r w:rsidRPr="00192D9A">
      <w:rPr>
        <w:lang w:val="de-CH"/>
      </w:rPr>
      <w:t>Anhang «</w:t>
    </w:r>
    <w:r>
      <w:rPr>
        <w:lang w:val="de-CH"/>
      </w:rPr>
      <w:t>Softwarepflege</w:t>
    </w:r>
    <w:r w:rsidRPr="00192D9A">
      <w:rPr>
        <w:lang w:val="de-CH"/>
      </w:rPr>
      <w:t xml:space="preserve">» </w:t>
    </w:r>
    <w:r w:rsidRPr="00192D9A">
      <w:rPr>
        <w:lang w:val="de-CH"/>
      </w:rPr>
      <w:tab/>
      <w:t xml:space="preserve">                                              Version </w:t>
    </w:r>
    <w:r w:rsidRPr="00192D9A">
      <w:rPr>
        <w:highlight w:val="yellow"/>
        <w:lang w:val="de-CH"/>
      </w:rPr>
      <w:t>[Nummer]</w:t>
    </w:r>
    <w:r>
      <w:rPr>
        <w:noProof/>
        <w:lang w:val="de-CH" w:eastAsia="de-CH"/>
      </w:rPr>
      <mc:AlternateContent>
        <mc:Choice Requires="wps">
          <w:drawing>
            <wp:anchor distT="0" distB="0" distL="114300" distR="114300" simplePos="0" relativeHeight="251680767" behindDoc="0" locked="1" layoutInCell="1" allowOverlap="1" wp14:anchorId="69CF66B5" wp14:editId="54A41395">
              <wp:simplePos x="0" y="0"/>
              <wp:positionH relativeFrom="margin">
                <wp:align>right</wp:align>
              </wp:positionH>
              <wp:positionV relativeFrom="page">
                <wp:align>bottom</wp:align>
              </wp:positionV>
              <wp:extent cx="630000" cy="568800"/>
              <wp:effectExtent l="0" t="0" r="0" b="0"/>
              <wp:wrapNone/>
              <wp:docPr id="1" name="Textfeld 1"/>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046DC1" w14:textId="77777777" w:rsidR="00502C03" w:rsidRPr="005C6148" w:rsidRDefault="00502C03" w:rsidP="00502C03">
                          <w:pPr>
                            <w:pStyle w:val="Seitenzahlen"/>
                          </w:pPr>
                          <w:r w:rsidRPr="005C6148">
                            <w:fldChar w:fldCharType="begin"/>
                          </w:r>
                          <w:r w:rsidRPr="005C6148">
                            <w:instrText>PAGE   \* MERGEFORMAT</w:instrText>
                          </w:r>
                          <w:r w:rsidRPr="005C6148">
                            <w:fldChar w:fldCharType="separate"/>
                          </w:r>
                          <w:r w:rsidRPr="00976DA6">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Pr>
                              <w:noProof/>
                            </w:rPr>
                            <w:t>3</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w14:anchorId="69CF66B5" id="_x0000_t202" coordsize="21600,21600" o:spt="202" path="m,l,21600r21600,l21600,xe">
              <v:stroke joinstyle="miter"/>
              <v:path gradientshapeok="t" o:connecttype="rect"/>
            </v:shapetype>
            <v:shape id="Textfeld 1" o:spid="_x0000_s1029" type="#_x0000_t202" style="position:absolute;margin-left:-1.6pt;margin-top:0;width:49.6pt;height:44.8pt;z-index:251680767;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fWVAIAABwFAAAOAAAAZHJzL2Uyb0RvYy54bWysVE1PGzEQvVfqf7B8LxtAIBSxQRREVQkB&#10;KlScHa9NVvV63LHJbvrr++zNhpb2QtUcnFnP95s3Pj0bOifWhmNLvpb7ezMpjNfUtP6pll8frj6c&#10;SBGT8o1y5E0tNybKs8X7d6d9mJsDWpFrDAsE8XHeh1quUgrzqop6ZToV9ygYD6Ul7lTCJz9VDase&#10;0TtXHcxmx1VP3AQmbWLE7eWolIsS31qj06210SThaonaUjm5nMt8VotTNX9iFVat3pah/qGKTrUe&#10;SXehLlVS4pnbP0J1rWaKZNOepq4ia1ttSg/oZn/2qpv7lQqm9AJwYtjBFP9fWH2zvg93LNLwkQYM&#10;MAPShziPuMz9DJa7/I9KBfSAcLODzQxJaFweH87wk0JDdXR8cgIZUaoX58AxfTLUiSzUkjGVApZa&#10;X8c0mk4mOZenq9a5MhnnRZ8THM2Kw06D4M4jx0upRUobZ3IE578YK9qmVJwvCp/MhWOxVmCC0tr4&#10;VJotkWCdrSzSvsVxa59dTeHaW5x3HiUz+bRz7lpPXPp9VXbzbSrZjvYTAmPfGYI0LAc0XsvDaZJL&#10;ajYYMNPI/Rj0VYsxXKuY7hSD7JgcFjjd4rCOADdtJSlWxD/+dp/twUFopeixPLWM358VGyncZw92&#10;5k2bBJ6EZREOMj+g98/dBWEU+3gfgi4ibjm5SbRM3SOW+zyngkp5jYS1XE7iRRr3GI+DNufnxQhL&#10;FVS69vdB59AZ2sysh+FRcdjSL4G3NzTtlpq/YuFou0V2BG/7gRWE9NuO//pdrF4etcVPAAAA//8D&#10;AFBLAwQUAAYACAAAACEAx8FT0dQAAAADAQAADwAAAGRycy9kb3ducmV2LnhtbEyPQU/DMAyF70j8&#10;h8hI3Fi6Haq2azqhSePO4Ad4jddWJE7VpF337zFc4GLp6dnvfa4Pq3dqoSkOgQ1sNxko4jbYgTsD&#10;nx+nlwJUTMgWXWAycKcIh+bxocbKhhu/03JOnZIQjhUa6FMaK61j25PHuAkjsXjXMHlMIqdO2wlv&#10;Eu6d3mVZrj0OLA09jnTsqf06z14w8uBC8sXblXGZOof6NN8XY56f1tc9qERr+luGH3y5gUaYLmFm&#10;G5UzII+k3yleWe5AXQwUZQ66qfV/9uYbAAD//wMAUEsBAi0AFAAGAAgAAAAhALaDOJL+AAAA4QEA&#10;ABMAAAAAAAAAAAAAAAAAAAAAAFtDb250ZW50X1R5cGVzXS54bWxQSwECLQAUAAYACAAAACEAOP0h&#10;/9YAAACUAQAACwAAAAAAAAAAAAAAAAAvAQAAX3JlbHMvLnJlbHNQSwECLQAUAAYACAAAACEAkKK3&#10;1lQCAAAcBQAADgAAAAAAAAAAAAAAAAAuAgAAZHJzL2Uyb0RvYy54bWxQSwECLQAUAAYACAAAACEA&#10;x8FT0dQAAAADAQAADwAAAAAAAAAAAAAAAACuBAAAZHJzL2Rvd25yZXYueG1sUEsFBgAAAAAEAAQA&#10;8wAAAK8FAAAAAA==&#10;" filled="f" stroked="f" strokeweight=".5pt">
              <v:textbox inset="0,0,0,8mm">
                <w:txbxContent>
                  <w:p w14:paraId="30046DC1" w14:textId="77777777" w:rsidR="00502C03" w:rsidRPr="005C6148" w:rsidRDefault="00502C03" w:rsidP="00502C03">
                    <w:pPr>
                      <w:pStyle w:val="Seitenzahlen"/>
                    </w:pPr>
                    <w:r w:rsidRPr="005C6148">
                      <w:fldChar w:fldCharType="begin"/>
                    </w:r>
                    <w:r w:rsidRPr="005C6148">
                      <w:instrText>PAGE   \* MERGEFORMAT</w:instrText>
                    </w:r>
                    <w:r w:rsidRPr="005C6148">
                      <w:fldChar w:fldCharType="separate"/>
                    </w:r>
                    <w:r w:rsidRPr="00976DA6">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Pr>
                        <w:noProof/>
                      </w:rPr>
                      <w:t>3</w:t>
                    </w:r>
                    <w:r>
                      <w:rPr>
                        <w:noProof/>
                      </w:rPr>
                      <w:fldChar w:fldCharType="end"/>
                    </w:r>
                  </w:p>
                </w:txbxContent>
              </v:textbox>
              <w10:wrap anchorx="margin" anchory="page"/>
              <w10:anchorlock/>
            </v:shape>
          </w:pict>
        </mc:Fallback>
      </mc:AlternateContent>
    </w:r>
    <w:r w:rsidRPr="00BE1DDD">
      <w:rPr>
        <w:noProof/>
        <w:highlight w:val="cyan"/>
        <w:lang w:val="de-CH" w:eastAsia="de-CH"/>
      </w:rPr>
      <mc:AlternateContent>
        <mc:Choice Requires="wps">
          <w:drawing>
            <wp:anchor distT="0" distB="0" distL="114300" distR="114300" simplePos="0" relativeHeight="251679743" behindDoc="0" locked="1" layoutInCell="1" allowOverlap="1" wp14:anchorId="35900F33" wp14:editId="72A3E9B9">
              <wp:simplePos x="0" y="0"/>
              <wp:positionH relativeFrom="margin">
                <wp:align>right</wp:align>
              </wp:positionH>
              <wp:positionV relativeFrom="page">
                <wp:align>bottom</wp:align>
              </wp:positionV>
              <wp:extent cx="630000" cy="568800"/>
              <wp:effectExtent l="0" t="0" r="0" b="0"/>
              <wp:wrapNone/>
              <wp:docPr id="4" name="Textfeld 4"/>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88C891" w14:textId="77777777" w:rsidR="00502C03" w:rsidRPr="005C6148" w:rsidRDefault="00502C03" w:rsidP="00502C03">
                          <w:pPr>
                            <w:pStyle w:val="Seitenzahlen"/>
                          </w:pPr>
                          <w:r w:rsidRPr="005C6148">
                            <w:fldChar w:fldCharType="begin"/>
                          </w:r>
                          <w:r w:rsidRPr="005C6148">
                            <w:instrText>PAGE   \* MERGEFORMAT</w:instrText>
                          </w:r>
                          <w:r w:rsidRPr="005C6148">
                            <w:fldChar w:fldCharType="separate"/>
                          </w:r>
                          <w:r w:rsidRPr="00976DA6">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Pr>
                              <w:noProof/>
                            </w:rPr>
                            <w:t>3</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 w14:anchorId="35900F33" id="Textfeld 4" o:spid="_x0000_s1030" type="#_x0000_t202" style="position:absolute;margin-left:-1.6pt;margin-top:0;width:49.6pt;height:44.8pt;z-index:251679743;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BYvVAIAABwFAAAOAAAAZHJzL2Uyb0RvYy54bWysVE1PGzEQvVfqf7B8LxtoQShigyiIqhIC&#10;VKg4O16brOr1uGOT3fTX99mbDS3thao5OLOe7zdvfHI6dE6sDceWfC3392ZSGK+paf1jLb/eX747&#10;liIm5RvlyJtabkyUp4u3b076MDcHtCLXGBYI4uO8D7VcpRTmVRX1ynQq7lEwHkpL3KmET36sGlY9&#10;oneuOpjNjqqeuAlM2sSI24tRKRclvrVGpxtro0nC1RK1pXJyOZf5rBYnav7IKqxavS1D/UMVnWo9&#10;ku5CXaikxBO3f4TqWs0UyaY9TV1F1rbalB7Qzf7sRTd3KxVM6QXgxLCDKf6/sPp6fRduWaThIw0Y&#10;YAakD3EecZn7GSx3+R+VCugB4WYHmxmS0Lg8ej/DTwoN1eHR8TFkRKmenQPH9MlQJ7JQS8ZUClhq&#10;fRXTaDqZ5FyeLlvnymScF31OcDgrDjsNgjuPHM+lFiltnMkRnP9irGibUnG+KHwy547FWoEJSmvj&#10;U2m2RIJ1trJI+xrHrX12NYVrr3HeeZTM5NPOuWs9cen3RdnNt6lkO9pPCIx9ZwjSsBzQeC0/TJNc&#10;UrPBgJlG7segL1uM4UrFdKsYZMfksMDpBod1BLhpK0mxIv7xt/tsDw5CK0WP5all/P6k2EjhPnuw&#10;M2/aJPAkLItwkPkBvX/qzgmj2Mf7EHQRccvJTaJl6h6w3Gc5FVTKaySs5XISz9O4x3gctDk7K0ZY&#10;qqDSlb8LOofO0GZm3Q8PisOWfgm8vaZpt9T8BQtH2y2yI3jbD6wgpN92/NfvYvX8qC1+AgAA//8D&#10;AFBLAwQUAAYACAAAACEAx8FT0dQAAAADAQAADwAAAGRycy9kb3ducmV2LnhtbEyPQU/DMAyF70j8&#10;h8hI3Fi6Haq2azqhSePO4Ad4jddWJE7VpF337zFc4GLp6dnvfa4Pq3dqoSkOgQ1sNxko4jbYgTsD&#10;nx+nlwJUTMgWXWAycKcIh+bxocbKhhu/03JOnZIQjhUa6FMaK61j25PHuAkjsXjXMHlMIqdO2wlv&#10;Eu6d3mVZrj0OLA09jnTsqf06z14w8uBC8sXblXGZOof6NN8XY56f1tc9qERr+luGH3y5gUaYLmFm&#10;G5UzII+k3yleWe5AXQwUZQ66qfV/9uYbAAD//wMAUEsBAi0AFAAGAAgAAAAhALaDOJL+AAAA4QEA&#10;ABMAAAAAAAAAAAAAAAAAAAAAAFtDb250ZW50X1R5cGVzXS54bWxQSwECLQAUAAYACAAAACEAOP0h&#10;/9YAAACUAQAACwAAAAAAAAAAAAAAAAAvAQAAX3JlbHMvLnJlbHNQSwECLQAUAAYACAAAACEABAwW&#10;L1QCAAAcBQAADgAAAAAAAAAAAAAAAAAuAgAAZHJzL2Uyb0RvYy54bWxQSwECLQAUAAYACAAAACEA&#10;x8FT0dQAAAADAQAADwAAAAAAAAAAAAAAAACuBAAAZHJzL2Rvd25yZXYueG1sUEsFBgAAAAAEAAQA&#10;8wAAAK8FAAAAAA==&#10;" filled="f" stroked="f" strokeweight=".5pt">
              <v:textbox inset="0,0,0,8mm">
                <w:txbxContent>
                  <w:p w14:paraId="7788C891" w14:textId="77777777" w:rsidR="00502C03" w:rsidRPr="005C6148" w:rsidRDefault="00502C03" w:rsidP="00502C03">
                    <w:pPr>
                      <w:pStyle w:val="Seitenzahlen"/>
                    </w:pPr>
                    <w:r w:rsidRPr="005C6148">
                      <w:fldChar w:fldCharType="begin"/>
                    </w:r>
                    <w:r w:rsidRPr="005C6148">
                      <w:instrText>PAGE   \* MERGEFORMAT</w:instrText>
                    </w:r>
                    <w:r w:rsidRPr="005C6148">
                      <w:fldChar w:fldCharType="separate"/>
                    </w:r>
                    <w:r w:rsidRPr="00976DA6">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Pr>
                        <w:noProof/>
                      </w:rPr>
                      <w:t>3</w:t>
                    </w:r>
                    <w:r>
                      <w:rPr>
                        <w:noProof/>
                      </w:rPr>
                      <w:fldChar w:fldCharType="end"/>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52668" w14:textId="77777777" w:rsidR="00EF6E7C" w:rsidRDefault="00EF6E7C" w:rsidP="00F91D37">
      <w:pPr>
        <w:spacing w:line="240" w:lineRule="auto"/>
      </w:pPr>
    </w:p>
    <w:p w14:paraId="78EF4290" w14:textId="77777777" w:rsidR="00EF6E7C" w:rsidRDefault="00EF6E7C" w:rsidP="00F91D37">
      <w:pPr>
        <w:spacing w:line="240" w:lineRule="auto"/>
      </w:pPr>
    </w:p>
  </w:footnote>
  <w:footnote w:type="continuationSeparator" w:id="0">
    <w:p w14:paraId="6CF29E7F" w14:textId="77777777" w:rsidR="00EF6E7C" w:rsidRDefault="00EF6E7C"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83B33" w14:textId="77777777" w:rsidR="00797FDE" w:rsidRDefault="00797FDE" w:rsidP="000822A6">
    <w:pPr>
      <w:pStyle w:val="Kopfzeile"/>
      <w:jc w:val="right"/>
    </w:pPr>
    <w:r>
      <w:drawing>
        <wp:anchor distT="0" distB="0" distL="114300" distR="114300" simplePos="0" relativeHeight="251669503" behindDoc="0" locked="1" layoutInCell="1" allowOverlap="1" wp14:anchorId="4F1ED4B3" wp14:editId="6CD2B0A4">
          <wp:simplePos x="0" y="0"/>
          <wp:positionH relativeFrom="page">
            <wp:posOffset>313055</wp:posOffset>
          </wp:positionH>
          <wp:positionV relativeFrom="page">
            <wp:posOffset>183515</wp:posOffset>
          </wp:positionV>
          <wp:extent cx="1483200" cy="694800"/>
          <wp:effectExtent l="0" t="0" r="3175"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8122A53"/>
    <w:multiLevelType w:val="hybridMultilevel"/>
    <w:tmpl w:val="C50007C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C0D46FD"/>
    <w:multiLevelType w:val="multilevel"/>
    <w:tmpl w:val="0D9453D4"/>
    <w:lvl w:ilvl="0">
      <w:start w:val="1"/>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7" w15:restartNumberingAfterBreak="0">
    <w:nsid w:val="570B152F"/>
    <w:multiLevelType w:val="multilevel"/>
    <w:tmpl w:val="8050E590"/>
    <w:styleLink w:val="VertragAufzhlung"/>
    <w:lvl w:ilvl="0">
      <w:start w:val="1"/>
      <w:numFmt w:val="lowerLetter"/>
      <w:pStyle w:val="Aufzhlung"/>
      <w:lvlText w:val="%1"/>
      <w:lvlJc w:val="left"/>
      <w:pPr>
        <w:tabs>
          <w:tab w:val="num" w:pos="851"/>
        </w:tabs>
        <w:ind w:left="851" w:hanging="284"/>
      </w:pPr>
      <w:rPr>
        <w:rFonts w:ascii="Arial" w:hAnsi="Arial" w:hint="default"/>
        <w:i/>
        <w:sz w:val="22"/>
      </w:rPr>
    </w:lvl>
    <w:lvl w:ilvl="1">
      <w:start w:val="1"/>
      <w:numFmt w:val="decimal"/>
      <w:suff w:val="space"/>
      <w:lvlText w:val="%1.%2."/>
      <w:lvlJc w:val="left"/>
      <w:pPr>
        <w:ind w:left="0" w:firstLine="0"/>
      </w:pPr>
      <w:rPr>
        <w:rFonts w:ascii="Arial" w:hAnsi="Arial" w:hint="default"/>
        <w:sz w:val="22"/>
      </w:rPr>
    </w:lvl>
    <w:lvl w:ilvl="2">
      <w:start w:val="1"/>
      <w:numFmt w:val="decimal"/>
      <w:suff w:val="space"/>
      <w:lvlText w:val="%1.%2.%3."/>
      <w:lvlJc w:val="left"/>
      <w:pPr>
        <w:ind w:left="0" w:firstLine="0"/>
      </w:pPr>
      <w:rPr>
        <w:rFonts w:ascii="Arial" w:hAnsi="Arial" w:hint="default"/>
        <w:sz w:val="22"/>
      </w:rPr>
    </w:lvl>
    <w:lvl w:ilvl="3">
      <w:start w:val="1"/>
      <w:numFmt w:val="decimal"/>
      <w:suff w:val="space"/>
      <w:lvlText w:val="%1.%2.%3.%4."/>
      <w:lvlJc w:val="left"/>
      <w:pPr>
        <w:ind w:left="0" w:firstLine="0"/>
      </w:pPr>
      <w:rPr>
        <w:rFonts w:ascii="Arial" w:hAnsi="Arial" w:hint="default"/>
        <w:sz w:val="22"/>
      </w:rPr>
    </w:lvl>
    <w:lvl w:ilvl="4">
      <w:start w:val="1"/>
      <w:numFmt w:val="decimal"/>
      <w:suff w:val="space"/>
      <w:lvlText w:val="%2.%1.%3.%4.%5."/>
      <w:lvlJc w:val="left"/>
      <w:pPr>
        <w:ind w:left="0" w:firstLine="0"/>
      </w:pPr>
      <w:rPr>
        <w:rFonts w:ascii="Arial" w:hAnsi="Arial" w:hint="default"/>
        <w:sz w:val="22"/>
      </w:rPr>
    </w:lvl>
    <w:lvl w:ilvl="5">
      <w:start w:val="1"/>
      <w:numFmt w:val="decimal"/>
      <w:suff w:val="space"/>
      <w:lvlText w:val="%1.%2.%3.%4.%5.%6."/>
      <w:lvlJc w:val="left"/>
      <w:pPr>
        <w:ind w:left="0" w:firstLine="0"/>
      </w:pPr>
      <w:rPr>
        <w:rFonts w:ascii="Arial" w:hAnsi="Arial" w:hint="default"/>
        <w:sz w:val="22"/>
      </w:rPr>
    </w:lvl>
    <w:lvl w:ilvl="6">
      <w:start w:val="1"/>
      <w:numFmt w:val="decimal"/>
      <w:suff w:val="space"/>
      <w:lvlText w:val="%1.%2.%3.%4.%5.%6.%7."/>
      <w:lvlJc w:val="left"/>
      <w:pPr>
        <w:ind w:left="0" w:firstLine="0"/>
      </w:pPr>
      <w:rPr>
        <w:rFonts w:ascii="Arial" w:hAnsi="Arial" w:hint="default"/>
        <w:sz w:val="22"/>
      </w:rPr>
    </w:lvl>
    <w:lvl w:ilvl="7">
      <w:start w:val="1"/>
      <w:numFmt w:val="decimal"/>
      <w:suff w:val="space"/>
      <w:lvlText w:val="%8.%1.%2.%3.%4.%5.%6.%7."/>
      <w:lvlJc w:val="left"/>
      <w:pPr>
        <w:ind w:left="0" w:firstLine="0"/>
      </w:pPr>
      <w:rPr>
        <w:rFonts w:ascii="Arial" w:hAnsi="Arial" w:hint="default"/>
        <w:sz w:val="22"/>
      </w:rPr>
    </w:lvl>
    <w:lvl w:ilvl="8">
      <w:start w:val="1"/>
      <w:numFmt w:val="decimal"/>
      <w:suff w:val="space"/>
      <w:lvlText w:val="%1.%2.%3.%4.%5.%6.%7.%8.%9."/>
      <w:lvlJc w:val="left"/>
      <w:pPr>
        <w:ind w:left="0" w:firstLine="0"/>
      </w:pPr>
      <w:rPr>
        <w:rFonts w:ascii="Arial" w:hAnsi="Arial" w:hint="default"/>
        <w:sz w:val="22"/>
      </w:rPr>
    </w:lvl>
  </w:abstractNum>
  <w:abstractNum w:abstractNumId="18"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91514152">
    <w:abstractNumId w:val="9"/>
  </w:num>
  <w:num w:numId="2" w16cid:durableId="871957731">
    <w:abstractNumId w:val="7"/>
  </w:num>
  <w:num w:numId="3" w16cid:durableId="645822972">
    <w:abstractNumId w:val="6"/>
  </w:num>
  <w:num w:numId="4" w16cid:durableId="1910918466">
    <w:abstractNumId w:val="5"/>
  </w:num>
  <w:num w:numId="5" w16cid:durableId="1040785695">
    <w:abstractNumId w:val="4"/>
  </w:num>
  <w:num w:numId="6" w16cid:durableId="1034842306">
    <w:abstractNumId w:val="8"/>
  </w:num>
  <w:num w:numId="7" w16cid:durableId="224947842">
    <w:abstractNumId w:val="3"/>
  </w:num>
  <w:num w:numId="8" w16cid:durableId="1582256918">
    <w:abstractNumId w:val="2"/>
  </w:num>
  <w:num w:numId="9" w16cid:durableId="719135766">
    <w:abstractNumId w:val="1"/>
  </w:num>
  <w:num w:numId="10" w16cid:durableId="1433234523">
    <w:abstractNumId w:val="0"/>
  </w:num>
  <w:num w:numId="11" w16cid:durableId="1058015327">
    <w:abstractNumId w:val="23"/>
  </w:num>
  <w:num w:numId="12" w16cid:durableId="1528788415">
    <w:abstractNumId w:val="18"/>
  </w:num>
  <w:num w:numId="13" w16cid:durableId="1001540181">
    <w:abstractNumId w:val="13"/>
  </w:num>
  <w:num w:numId="14" w16cid:durableId="593591963">
    <w:abstractNumId w:val="25"/>
  </w:num>
  <w:num w:numId="15" w16cid:durableId="1202745247">
    <w:abstractNumId w:val="24"/>
  </w:num>
  <w:num w:numId="16" w16cid:durableId="1546215633">
    <w:abstractNumId w:val="10"/>
  </w:num>
  <w:num w:numId="17" w16cid:durableId="417137150">
    <w:abstractNumId w:val="15"/>
  </w:num>
  <w:num w:numId="18" w16cid:durableId="16120074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6032862">
    <w:abstractNumId w:val="22"/>
  </w:num>
  <w:num w:numId="20" w16cid:durableId="1866289389">
    <w:abstractNumId w:val="12"/>
  </w:num>
  <w:num w:numId="21" w16cid:durableId="2075278515">
    <w:abstractNumId w:val="20"/>
  </w:num>
  <w:num w:numId="22" w16cid:durableId="1057362938">
    <w:abstractNumId w:val="19"/>
  </w:num>
  <w:num w:numId="23" w16cid:durableId="998385460">
    <w:abstractNumId w:val="11"/>
  </w:num>
  <w:num w:numId="24" w16cid:durableId="267663220">
    <w:abstractNumId w:val="16"/>
  </w:num>
  <w:num w:numId="25" w16cid:durableId="1062876085">
    <w:abstractNumId w:val="21"/>
  </w:num>
  <w:num w:numId="26" w16cid:durableId="1297025662">
    <w:abstractNumId w:val="17"/>
  </w:num>
  <w:num w:numId="27" w16cid:durableId="10105960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26723317">
    <w:abstractNumId w:val="14"/>
  </w:num>
  <w:num w:numId="29" w16cid:durableId="19291198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it-CH"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6" w:nlCheck="1" w:checkStyle="0"/>
  <w:activeWritingStyle w:appName="MSWord" w:lang="de-DE" w:vendorID="64" w:dllVersion="6" w:nlCheck="1" w:checkStyle="0"/>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fr-CH" w:vendorID="64" w:dllVersion="0" w:nlCheck="1" w:checkStyle="0"/>
  <w:activeWritingStyle w:appName="MSWord" w:lang="de-DE" w:vendorID="64" w:dllVersion="0" w:nlCheck="1" w:checkStyle="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defaultTabStop w:val="708"/>
  <w:autoHyphenation/>
  <w:hyphenationZone w:val="425"/>
  <w:drawingGridHorizontalSpacing w:val="255"/>
  <w:drawingGridVerticalSpacing w:val="255"/>
  <w:displayHorizontalDrawingGridEvery w:val="1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Script3_Report" w:val="using System;_x000d__x000a_using CMI.MetaTool.Generated;_x000d__x000a_using CMI.DomainModel;_x000d__x000a_using System.Linq;_x000d__x000a_ _x000d__x000a_namespace CMI.MetaTool.Generated.TemplateScript_x000d__x000a_{_x000d__x000a_   public class TemplateScript_x000d__x000a_   {_x000d__x000a_       public string Eval(Dokument obj)_x000d__x000a_       {_x000d__x000a_             var fieldDescriptoren = DescriptionManager.GetProperties(obj.Definition).OfType&lt;FieldDescriptor&gt;().ToList();_x000d__x000a_ _x000d__x000a_         var lastCheckInDateFieldDescriptor = fieldDescriptoren.FirstOrDefault(fd =&gt; fd is LastCheckInDateFieldDescriptor) as LastCheckInDateFieldDescriptor;_x000d__x000a_ _x000d__x000a_         if (lastCheckInDateFieldDescriptor == null)_x000d__x000a_            return string.Empty;_x000d__x000a_ _x000d__x000a_         ICustomFieldDescriptor customFieldDescriptor = lastCheckInDateFieldDescriptor as ICustomFieldDescriptor;_x000d__x000a_ _x000d__x000a_         if (customFieldDescriptor == null)_x000d__x000a_            return string.Empty;_x000d__x000a_             string res = customFieldDescriptor.GetDisplayValue(obj) ?? string.Empty;_x000d__x000a_             string[] items = res.Split(' ');_x000d__x000a_         return items[0];_x000d__x000a_       }_x000d__x000a_   }_x000d__x000a_}_x000d__x000a_"/>
    <w:docVar w:name="MetaTool_Script4_Report" w:val="using System;_x000d__x000a_using CMI.MetaTool.Generated;_x000d__x000a_using CMI.DomainModel;_x000d__x000a_using System.Linq;_x000d__x000a__x000d__x000a_namespace CMI.MetaTool.Generated.TemplateScript_x000d__x000a_{_x000d__x000a_public class TemplateScript_x000d__x000a_{_x000d__x000a__x000d__x000a_  public string Eval(Dokument obj)_x000d__x000a_  {_x000d__x000a_    var fieldDescriptoren = DescriptionManager.GetProperties(obj.Definition).OfType&lt;FieldDescriptor&gt;().ToList();_x000d__x000a__x000d__x000a_    DokumentVersionFieldDescriptor DokumentVersionFieldDescriptor = fieldDescriptoren.FirstOrDefault(fd =&gt; fd is DokumentVersionFieldDescriptor) as DokumentVersionFieldDescriptor;_x000d__x000a__x000d__x000a_    if (DokumentVersionFieldDescriptor == null)_x000d__x000a_        return string.Empty;_x000d__x000a__x000d__x000a_    ICustomFieldDescriptor customFieldDescriptor = DokumentVersionFieldDescriptor as ICustomFieldDescriptor;_x000d__x000a__x000d__x000a_    if (customFieldDescriptor == null)_x000d__x000a_        return string.Empty;_x000d__x000a__x000d__x000a_    string version = customFieldDescriptor.GetDisplayValue(obj);_x000d__x000a__x000d__x000a_    if (string.IsNullOrEmpty(version))_x000d__x000a_        return string.Empty;_x000d__x000a__x000d__x000a_    string[] split = version.Split(new String[] { &quot;.&quot; }, StringSplitOptions.RemoveEmptyEntries);_x000d__x000a__x000d__x000a_    if (split.Length == 0)_x000d__x000a_        return string.Empty;_x000d__x000a__x000d__x000a_    int lastIndex = split.Length - 1;_x000d__x000a__x000d__x000a_    int lastDigit = int.Parse(split[lastIndex]);_x000d__x000a__x000d__x000a_    lastDigit = lastDigit + 1;_x000d__x000a__x000d__x000a_    split[lastIndex] = lastDigit.ToString();_x000d__x000a__x000d__x000a_    string newVersion = split.Aggregate((a, b) =&gt; a + &quot;.&quot; + b);_x000d__x000a__x000d__x000a_    return newVersion ?? string.Empty;          _x000d__x000a__x000d__x000a_  }_x000d__x000a_}_x000d__x000a_}"/>
    <w:docVar w:name="MetaTool_TypeDefinition" w:val="Dokument"/>
  </w:docVars>
  <w:rsids>
    <w:rsidRoot w:val="00583D3D"/>
    <w:rsid w:val="00002978"/>
    <w:rsid w:val="0001010F"/>
    <w:rsid w:val="000116E1"/>
    <w:rsid w:val="000118C1"/>
    <w:rsid w:val="00015D48"/>
    <w:rsid w:val="0002147A"/>
    <w:rsid w:val="00022547"/>
    <w:rsid w:val="000258FF"/>
    <w:rsid w:val="000266B7"/>
    <w:rsid w:val="0002739A"/>
    <w:rsid w:val="00032B92"/>
    <w:rsid w:val="000409C8"/>
    <w:rsid w:val="00041700"/>
    <w:rsid w:val="0004410F"/>
    <w:rsid w:val="00045DA0"/>
    <w:rsid w:val="0004775B"/>
    <w:rsid w:val="00054BDC"/>
    <w:rsid w:val="000610F6"/>
    <w:rsid w:val="00061F5D"/>
    <w:rsid w:val="00063BC2"/>
    <w:rsid w:val="000701F1"/>
    <w:rsid w:val="0007095A"/>
    <w:rsid w:val="00071780"/>
    <w:rsid w:val="000822A6"/>
    <w:rsid w:val="000823C7"/>
    <w:rsid w:val="00084759"/>
    <w:rsid w:val="00095CB1"/>
    <w:rsid w:val="0009664E"/>
    <w:rsid w:val="00096E8E"/>
    <w:rsid w:val="00097476"/>
    <w:rsid w:val="000A1884"/>
    <w:rsid w:val="000A42E5"/>
    <w:rsid w:val="000B0159"/>
    <w:rsid w:val="000B595D"/>
    <w:rsid w:val="000B64EC"/>
    <w:rsid w:val="000C49C1"/>
    <w:rsid w:val="000C5AA0"/>
    <w:rsid w:val="000D06EA"/>
    <w:rsid w:val="000D1743"/>
    <w:rsid w:val="000D7F08"/>
    <w:rsid w:val="000E0CEF"/>
    <w:rsid w:val="000E174A"/>
    <w:rsid w:val="000E756F"/>
    <w:rsid w:val="000F037E"/>
    <w:rsid w:val="000F576F"/>
    <w:rsid w:val="000F78CE"/>
    <w:rsid w:val="0010021F"/>
    <w:rsid w:val="00102345"/>
    <w:rsid w:val="00106688"/>
    <w:rsid w:val="001069C5"/>
    <w:rsid w:val="00106DB8"/>
    <w:rsid w:val="00107F09"/>
    <w:rsid w:val="00112766"/>
    <w:rsid w:val="001134C7"/>
    <w:rsid w:val="00113CB8"/>
    <w:rsid w:val="0011601D"/>
    <w:rsid w:val="0012151C"/>
    <w:rsid w:val="0012168B"/>
    <w:rsid w:val="0012383B"/>
    <w:rsid w:val="00124B68"/>
    <w:rsid w:val="00124F23"/>
    <w:rsid w:val="001273A1"/>
    <w:rsid w:val="00127A77"/>
    <w:rsid w:val="00130557"/>
    <w:rsid w:val="001307C8"/>
    <w:rsid w:val="00134353"/>
    <w:rsid w:val="001375AB"/>
    <w:rsid w:val="00140075"/>
    <w:rsid w:val="00140272"/>
    <w:rsid w:val="001407C6"/>
    <w:rsid w:val="00144122"/>
    <w:rsid w:val="001471AF"/>
    <w:rsid w:val="00154677"/>
    <w:rsid w:val="0016119E"/>
    <w:rsid w:val="001617BB"/>
    <w:rsid w:val="00166023"/>
    <w:rsid w:val="00167916"/>
    <w:rsid w:val="0017672D"/>
    <w:rsid w:val="00190565"/>
    <w:rsid w:val="00190A82"/>
    <w:rsid w:val="00191373"/>
    <w:rsid w:val="00196ABC"/>
    <w:rsid w:val="00196B03"/>
    <w:rsid w:val="00196C0B"/>
    <w:rsid w:val="001A0029"/>
    <w:rsid w:val="001A666F"/>
    <w:rsid w:val="001B166D"/>
    <w:rsid w:val="001B1F85"/>
    <w:rsid w:val="001B4DBF"/>
    <w:rsid w:val="001B5E85"/>
    <w:rsid w:val="001C42E4"/>
    <w:rsid w:val="001C4D4E"/>
    <w:rsid w:val="001E2720"/>
    <w:rsid w:val="001E3FF4"/>
    <w:rsid w:val="001F2AA2"/>
    <w:rsid w:val="001F4671"/>
    <w:rsid w:val="001F4A7E"/>
    <w:rsid w:val="001F4B8C"/>
    <w:rsid w:val="001F5DB0"/>
    <w:rsid w:val="002008D7"/>
    <w:rsid w:val="00203AF7"/>
    <w:rsid w:val="002141FD"/>
    <w:rsid w:val="002214E4"/>
    <w:rsid w:val="00224C53"/>
    <w:rsid w:val="00224C9B"/>
    <w:rsid w:val="00225571"/>
    <w:rsid w:val="0022685B"/>
    <w:rsid w:val="0023205B"/>
    <w:rsid w:val="00236C8A"/>
    <w:rsid w:val="00243EED"/>
    <w:rsid w:val="00244323"/>
    <w:rsid w:val="00246EC6"/>
    <w:rsid w:val="0025644A"/>
    <w:rsid w:val="00256F55"/>
    <w:rsid w:val="00266772"/>
    <w:rsid w:val="00267F71"/>
    <w:rsid w:val="002712AE"/>
    <w:rsid w:val="002770BA"/>
    <w:rsid w:val="00290E37"/>
    <w:rsid w:val="0029375B"/>
    <w:rsid w:val="002945F1"/>
    <w:rsid w:val="00295DEC"/>
    <w:rsid w:val="002A3098"/>
    <w:rsid w:val="002C2DC3"/>
    <w:rsid w:val="002C4AA4"/>
    <w:rsid w:val="002C6447"/>
    <w:rsid w:val="002C6EF1"/>
    <w:rsid w:val="002D25EA"/>
    <w:rsid w:val="002D272F"/>
    <w:rsid w:val="002D3461"/>
    <w:rsid w:val="002D3712"/>
    <w:rsid w:val="002D38AE"/>
    <w:rsid w:val="002D3CF3"/>
    <w:rsid w:val="002E3249"/>
    <w:rsid w:val="002E4096"/>
    <w:rsid w:val="002E541B"/>
    <w:rsid w:val="002E7CBA"/>
    <w:rsid w:val="002F06AA"/>
    <w:rsid w:val="002F534D"/>
    <w:rsid w:val="002F68A2"/>
    <w:rsid w:val="002F7482"/>
    <w:rsid w:val="0030245A"/>
    <w:rsid w:val="00305154"/>
    <w:rsid w:val="003062AD"/>
    <w:rsid w:val="0031139B"/>
    <w:rsid w:val="003127DA"/>
    <w:rsid w:val="00316B83"/>
    <w:rsid w:val="003210FB"/>
    <w:rsid w:val="0032330D"/>
    <w:rsid w:val="00325AC5"/>
    <w:rsid w:val="00333A1B"/>
    <w:rsid w:val="00335339"/>
    <w:rsid w:val="00335941"/>
    <w:rsid w:val="003359D8"/>
    <w:rsid w:val="00336989"/>
    <w:rsid w:val="00336A76"/>
    <w:rsid w:val="00337BD2"/>
    <w:rsid w:val="003400DC"/>
    <w:rsid w:val="0034154C"/>
    <w:rsid w:val="003514EE"/>
    <w:rsid w:val="00351B75"/>
    <w:rsid w:val="00363671"/>
    <w:rsid w:val="00364EE3"/>
    <w:rsid w:val="00367A93"/>
    <w:rsid w:val="003722B9"/>
    <w:rsid w:val="003757E4"/>
    <w:rsid w:val="00375834"/>
    <w:rsid w:val="00375D0E"/>
    <w:rsid w:val="003771E2"/>
    <w:rsid w:val="00380D67"/>
    <w:rsid w:val="0039090B"/>
    <w:rsid w:val="00396082"/>
    <w:rsid w:val="0039616D"/>
    <w:rsid w:val="00396A4E"/>
    <w:rsid w:val="003A396E"/>
    <w:rsid w:val="003B02F8"/>
    <w:rsid w:val="003B2CBD"/>
    <w:rsid w:val="003B4BF5"/>
    <w:rsid w:val="003D0FAA"/>
    <w:rsid w:val="003D1066"/>
    <w:rsid w:val="003D4FCF"/>
    <w:rsid w:val="003E0D7F"/>
    <w:rsid w:val="003F1A56"/>
    <w:rsid w:val="003F70F2"/>
    <w:rsid w:val="003F711B"/>
    <w:rsid w:val="004007B2"/>
    <w:rsid w:val="0040593D"/>
    <w:rsid w:val="00410AF1"/>
    <w:rsid w:val="004165DE"/>
    <w:rsid w:val="004212A5"/>
    <w:rsid w:val="00421DB9"/>
    <w:rsid w:val="00427E73"/>
    <w:rsid w:val="004378C7"/>
    <w:rsid w:val="0044096D"/>
    <w:rsid w:val="004519B6"/>
    <w:rsid w:val="00452D49"/>
    <w:rsid w:val="00452E96"/>
    <w:rsid w:val="004607F4"/>
    <w:rsid w:val="00466CA6"/>
    <w:rsid w:val="00470BD2"/>
    <w:rsid w:val="004714DD"/>
    <w:rsid w:val="00481775"/>
    <w:rsid w:val="00482FCC"/>
    <w:rsid w:val="00484FC6"/>
    <w:rsid w:val="00486DBB"/>
    <w:rsid w:val="00491992"/>
    <w:rsid w:val="0049364E"/>
    <w:rsid w:val="00494FD7"/>
    <w:rsid w:val="0049577D"/>
    <w:rsid w:val="004A039B"/>
    <w:rsid w:val="004A0479"/>
    <w:rsid w:val="004A41E9"/>
    <w:rsid w:val="004A60C5"/>
    <w:rsid w:val="004B0FDB"/>
    <w:rsid w:val="004B6A97"/>
    <w:rsid w:val="004C1329"/>
    <w:rsid w:val="004C3880"/>
    <w:rsid w:val="004C43EC"/>
    <w:rsid w:val="004C442B"/>
    <w:rsid w:val="004C575A"/>
    <w:rsid w:val="004D0F2F"/>
    <w:rsid w:val="004D179F"/>
    <w:rsid w:val="004D21CD"/>
    <w:rsid w:val="004D5349"/>
    <w:rsid w:val="004D5B31"/>
    <w:rsid w:val="004D5F14"/>
    <w:rsid w:val="004D606F"/>
    <w:rsid w:val="004E222C"/>
    <w:rsid w:val="004E2BF5"/>
    <w:rsid w:val="004E5C94"/>
    <w:rsid w:val="004F1BCC"/>
    <w:rsid w:val="00500294"/>
    <w:rsid w:val="005009DC"/>
    <w:rsid w:val="00501AEF"/>
    <w:rsid w:val="00502C03"/>
    <w:rsid w:val="00503C04"/>
    <w:rsid w:val="00513F66"/>
    <w:rsid w:val="005161DB"/>
    <w:rsid w:val="0051679B"/>
    <w:rsid w:val="00516C61"/>
    <w:rsid w:val="00526C93"/>
    <w:rsid w:val="00530B4B"/>
    <w:rsid w:val="00532631"/>
    <w:rsid w:val="00535EA2"/>
    <w:rsid w:val="00536A91"/>
    <w:rsid w:val="00537410"/>
    <w:rsid w:val="00537C85"/>
    <w:rsid w:val="00540A95"/>
    <w:rsid w:val="00542DE9"/>
    <w:rsid w:val="00543872"/>
    <w:rsid w:val="00543CAB"/>
    <w:rsid w:val="00543F57"/>
    <w:rsid w:val="0054591C"/>
    <w:rsid w:val="00550787"/>
    <w:rsid w:val="00550ABF"/>
    <w:rsid w:val="00551F69"/>
    <w:rsid w:val="00554B1D"/>
    <w:rsid w:val="0055630A"/>
    <w:rsid w:val="0056080A"/>
    <w:rsid w:val="00562702"/>
    <w:rsid w:val="00562E7B"/>
    <w:rsid w:val="005667D1"/>
    <w:rsid w:val="00574AAC"/>
    <w:rsid w:val="005818BC"/>
    <w:rsid w:val="00581FD9"/>
    <w:rsid w:val="00583D3D"/>
    <w:rsid w:val="00587481"/>
    <w:rsid w:val="00591832"/>
    <w:rsid w:val="00592632"/>
    <w:rsid w:val="00592841"/>
    <w:rsid w:val="005943C6"/>
    <w:rsid w:val="00596EEB"/>
    <w:rsid w:val="00597339"/>
    <w:rsid w:val="005A7EB9"/>
    <w:rsid w:val="005B4DEC"/>
    <w:rsid w:val="005B5CD0"/>
    <w:rsid w:val="005B6FD0"/>
    <w:rsid w:val="005C6148"/>
    <w:rsid w:val="005D05F7"/>
    <w:rsid w:val="005D161E"/>
    <w:rsid w:val="005D20F6"/>
    <w:rsid w:val="005D4FBB"/>
    <w:rsid w:val="005D682F"/>
    <w:rsid w:val="005E3592"/>
    <w:rsid w:val="005E46D2"/>
    <w:rsid w:val="005E74A9"/>
    <w:rsid w:val="005F60CA"/>
    <w:rsid w:val="005F64F0"/>
    <w:rsid w:val="00602616"/>
    <w:rsid w:val="006044D5"/>
    <w:rsid w:val="006051C4"/>
    <w:rsid w:val="0060750F"/>
    <w:rsid w:val="00614396"/>
    <w:rsid w:val="006201A2"/>
    <w:rsid w:val="00621CAF"/>
    <w:rsid w:val="00622FDC"/>
    <w:rsid w:val="00625020"/>
    <w:rsid w:val="006304C2"/>
    <w:rsid w:val="00632704"/>
    <w:rsid w:val="00635DEE"/>
    <w:rsid w:val="006368C5"/>
    <w:rsid w:val="00642493"/>
    <w:rsid w:val="00642E05"/>
    <w:rsid w:val="00642F26"/>
    <w:rsid w:val="0064360F"/>
    <w:rsid w:val="00643EFA"/>
    <w:rsid w:val="00645850"/>
    <w:rsid w:val="006513D1"/>
    <w:rsid w:val="00651C2B"/>
    <w:rsid w:val="00652553"/>
    <w:rsid w:val="0065274C"/>
    <w:rsid w:val="006562E0"/>
    <w:rsid w:val="00657051"/>
    <w:rsid w:val="00662C23"/>
    <w:rsid w:val="0066491F"/>
    <w:rsid w:val="00666A91"/>
    <w:rsid w:val="006704EE"/>
    <w:rsid w:val="0068083D"/>
    <w:rsid w:val="006822FA"/>
    <w:rsid w:val="006854F3"/>
    <w:rsid w:val="00686D14"/>
    <w:rsid w:val="00687ED7"/>
    <w:rsid w:val="00693B4C"/>
    <w:rsid w:val="0069453E"/>
    <w:rsid w:val="006B3473"/>
    <w:rsid w:val="006B61C1"/>
    <w:rsid w:val="006C055A"/>
    <w:rsid w:val="006C144C"/>
    <w:rsid w:val="006C1669"/>
    <w:rsid w:val="006C1863"/>
    <w:rsid w:val="006E0F4E"/>
    <w:rsid w:val="006E354E"/>
    <w:rsid w:val="006E6B42"/>
    <w:rsid w:val="006E713C"/>
    <w:rsid w:val="006F0345"/>
    <w:rsid w:val="006F0469"/>
    <w:rsid w:val="006F60D1"/>
    <w:rsid w:val="006F7CED"/>
    <w:rsid w:val="0070207C"/>
    <w:rsid w:val="007023CA"/>
    <w:rsid w:val="00703409"/>
    <w:rsid w:val="007040B6"/>
    <w:rsid w:val="00705076"/>
    <w:rsid w:val="00706DD2"/>
    <w:rsid w:val="00711147"/>
    <w:rsid w:val="00711FB3"/>
    <w:rsid w:val="00715E34"/>
    <w:rsid w:val="0071668C"/>
    <w:rsid w:val="0072377C"/>
    <w:rsid w:val="0072543E"/>
    <w:rsid w:val="007254A0"/>
    <w:rsid w:val="007277E3"/>
    <w:rsid w:val="0073126D"/>
    <w:rsid w:val="00731A17"/>
    <w:rsid w:val="00732D76"/>
    <w:rsid w:val="00734458"/>
    <w:rsid w:val="00735A38"/>
    <w:rsid w:val="007419CF"/>
    <w:rsid w:val="00742A7A"/>
    <w:rsid w:val="0074487E"/>
    <w:rsid w:val="00746273"/>
    <w:rsid w:val="00746CAE"/>
    <w:rsid w:val="00747EBD"/>
    <w:rsid w:val="0075029E"/>
    <w:rsid w:val="0075237B"/>
    <w:rsid w:val="00754E65"/>
    <w:rsid w:val="00756062"/>
    <w:rsid w:val="00760BEF"/>
    <w:rsid w:val="0076326D"/>
    <w:rsid w:val="00763A45"/>
    <w:rsid w:val="00771F4F"/>
    <w:rsid w:val="007721BF"/>
    <w:rsid w:val="00774E70"/>
    <w:rsid w:val="00776FFA"/>
    <w:rsid w:val="00780035"/>
    <w:rsid w:val="00784279"/>
    <w:rsid w:val="00786EF3"/>
    <w:rsid w:val="00787D98"/>
    <w:rsid w:val="00790ED9"/>
    <w:rsid w:val="00796CEE"/>
    <w:rsid w:val="00797FDE"/>
    <w:rsid w:val="007A3524"/>
    <w:rsid w:val="007A6304"/>
    <w:rsid w:val="007B0A9B"/>
    <w:rsid w:val="007B0D94"/>
    <w:rsid w:val="007B2D50"/>
    <w:rsid w:val="007C0B2A"/>
    <w:rsid w:val="007D06C7"/>
    <w:rsid w:val="007D6F53"/>
    <w:rsid w:val="007E0460"/>
    <w:rsid w:val="007E3459"/>
    <w:rsid w:val="007F0876"/>
    <w:rsid w:val="007F34B1"/>
    <w:rsid w:val="007F6C97"/>
    <w:rsid w:val="00801778"/>
    <w:rsid w:val="00807940"/>
    <w:rsid w:val="00810972"/>
    <w:rsid w:val="00814BE6"/>
    <w:rsid w:val="00824CE1"/>
    <w:rsid w:val="00832D99"/>
    <w:rsid w:val="00833373"/>
    <w:rsid w:val="00834F3F"/>
    <w:rsid w:val="00835B0B"/>
    <w:rsid w:val="00840F59"/>
    <w:rsid w:val="00841B44"/>
    <w:rsid w:val="00843302"/>
    <w:rsid w:val="00843E1D"/>
    <w:rsid w:val="008441CC"/>
    <w:rsid w:val="00844DF7"/>
    <w:rsid w:val="008458C8"/>
    <w:rsid w:val="0084639C"/>
    <w:rsid w:val="00853B4E"/>
    <w:rsid w:val="008577F6"/>
    <w:rsid w:val="00857D8A"/>
    <w:rsid w:val="00863501"/>
    <w:rsid w:val="00865145"/>
    <w:rsid w:val="00865D15"/>
    <w:rsid w:val="00870017"/>
    <w:rsid w:val="008822E5"/>
    <w:rsid w:val="00882473"/>
    <w:rsid w:val="00883CC4"/>
    <w:rsid w:val="008849F4"/>
    <w:rsid w:val="00886881"/>
    <w:rsid w:val="0089690A"/>
    <w:rsid w:val="008A2609"/>
    <w:rsid w:val="008A3A66"/>
    <w:rsid w:val="008B6C1A"/>
    <w:rsid w:val="008B6E4E"/>
    <w:rsid w:val="008C1FDF"/>
    <w:rsid w:val="008C2769"/>
    <w:rsid w:val="008D07FD"/>
    <w:rsid w:val="008D2891"/>
    <w:rsid w:val="008D331E"/>
    <w:rsid w:val="008D57E8"/>
    <w:rsid w:val="008D6E0C"/>
    <w:rsid w:val="008E3CDA"/>
    <w:rsid w:val="008E7456"/>
    <w:rsid w:val="008F1D13"/>
    <w:rsid w:val="008F23FC"/>
    <w:rsid w:val="0090347A"/>
    <w:rsid w:val="00904EB5"/>
    <w:rsid w:val="009052E4"/>
    <w:rsid w:val="009054F9"/>
    <w:rsid w:val="0090753C"/>
    <w:rsid w:val="00911410"/>
    <w:rsid w:val="00913373"/>
    <w:rsid w:val="00915303"/>
    <w:rsid w:val="0092680C"/>
    <w:rsid w:val="009344CF"/>
    <w:rsid w:val="00935A5B"/>
    <w:rsid w:val="0093619F"/>
    <w:rsid w:val="009427E5"/>
    <w:rsid w:val="009454B7"/>
    <w:rsid w:val="00955032"/>
    <w:rsid w:val="009568A7"/>
    <w:rsid w:val="009613D8"/>
    <w:rsid w:val="00961618"/>
    <w:rsid w:val="00971F77"/>
    <w:rsid w:val="0097384E"/>
    <w:rsid w:val="00974275"/>
    <w:rsid w:val="009746FC"/>
    <w:rsid w:val="0098029F"/>
    <w:rsid w:val="009804FC"/>
    <w:rsid w:val="0098474B"/>
    <w:rsid w:val="00986522"/>
    <w:rsid w:val="009919D4"/>
    <w:rsid w:val="0099425F"/>
    <w:rsid w:val="00995CBA"/>
    <w:rsid w:val="0099678C"/>
    <w:rsid w:val="00997689"/>
    <w:rsid w:val="009A01B9"/>
    <w:rsid w:val="009A252B"/>
    <w:rsid w:val="009A6099"/>
    <w:rsid w:val="009A6FFD"/>
    <w:rsid w:val="009B0C96"/>
    <w:rsid w:val="009B272B"/>
    <w:rsid w:val="009B6796"/>
    <w:rsid w:val="009C222B"/>
    <w:rsid w:val="009C60F7"/>
    <w:rsid w:val="009C67A8"/>
    <w:rsid w:val="009D0B5C"/>
    <w:rsid w:val="009D201B"/>
    <w:rsid w:val="009D5D9C"/>
    <w:rsid w:val="009D7905"/>
    <w:rsid w:val="009D7C52"/>
    <w:rsid w:val="009E2171"/>
    <w:rsid w:val="009E363A"/>
    <w:rsid w:val="009E537F"/>
    <w:rsid w:val="009E5BCA"/>
    <w:rsid w:val="009F1B31"/>
    <w:rsid w:val="009F6AD9"/>
    <w:rsid w:val="00A02DA9"/>
    <w:rsid w:val="00A037AB"/>
    <w:rsid w:val="00A04CC5"/>
    <w:rsid w:val="00A06F53"/>
    <w:rsid w:val="00A12B05"/>
    <w:rsid w:val="00A15841"/>
    <w:rsid w:val="00A26A74"/>
    <w:rsid w:val="00A35A36"/>
    <w:rsid w:val="00A36ED7"/>
    <w:rsid w:val="00A45E6C"/>
    <w:rsid w:val="00A5451D"/>
    <w:rsid w:val="00A55C83"/>
    <w:rsid w:val="00A57815"/>
    <w:rsid w:val="00A6174D"/>
    <w:rsid w:val="00A62F82"/>
    <w:rsid w:val="00A70CDC"/>
    <w:rsid w:val="00A7133D"/>
    <w:rsid w:val="00A76251"/>
    <w:rsid w:val="00A76D18"/>
    <w:rsid w:val="00A77B06"/>
    <w:rsid w:val="00A84960"/>
    <w:rsid w:val="00A84CE3"/>
    <w:rsid w:val="00A84DB7"/>
    <w:rsid w:val="00A84E81"/>
    <w:rsid w:val="00A87DBB"/>
    <w:rsid w:val="00AA0E6D"/>
    <w:rsid w:val="00AA43EF"/>
    <w:rsid w:val="00AA666C"/>
    <w:rsid w:val="00AB1032"/>
    <w:rsid w:val="00AB601A"/>
    <w:rsid w:val="00AC00C8"/>
    <w:rsid w:val="00AC2D5B"/>
    <w:rsid w:val="00AC321A"/>
    <w:rsid w:val="00AC4630"/>
    <w:rsid w:val="00AC6A31"/>
    <w:rsid w:val="00AD138A"/>
    <w:rsid w:val="00AD1DB0"/>
    <w:rsid w:val="00AD36B2"/>
    <w:rsid w:val="00AD7AE5"/>
    <w:rsid w:val="00AE2DE1"/>
    <w:rsid w:val="00AF3845"/>
    <w:rsid w:val="00AF47AE"/>
    <w:rsid w:val="00AF7575"/>
    <w:rsid w:val="00AF7BA9"/>
    <w:rsid w:val="00AF7CA8"/>
    <w:rsid w:val="00B0249E"/>
    <w:rsid w:val="00B043A7"/>
    <w:rsid w:val="00B11A9B"/>
    <w:rsid w:val="00B124A3"/>
    <w:rsid w:val="00B140B2"/>
    <w:rsid w:val="00B20BFC"/>
    <w:rsid w:val="00B225B2"/>
    <w:rsid w:val="00B327F1"/>
    <w:rsid w:val="00B32ABB"/>
    <w:rsid w:val="00B33759"/>
    <w:rsid w:val="00B41FD3"/>
    <w:rsid w:val="00B426D3"/>
    <w:rsid w:val="00B431DE"/>
    <w:rsid w:val="00B451BB"/>
    <w:rsid w:val="00B452C0"/>
    <w:rsid w:val="00B56332"/>
    <w:rsid w:val="00B60E50"/>
    <w:rsid w:val="00B70D03"/>
    <w:rsid w:val="00B71F06"/>
    <w:rsid w:val="00B803E7"/>
    <w:rsid w:val="00B82098"/>
    <w:rsid w:val="00B82E14"/>
    <w:rsid w:val="00B97F73"/>
    <w:rsid w:val="00BA0356"/>
    <w:rsid w:val="00BA4DDE"/>
    <w:rsid w:val="00BA68A9"/>
    <w:rsid w:val="00BA741D"/>
    <w:rsid w:val="00BB49D5"/>
    <w:rsid w:val="00BB6C6A"/>
    <w:rsid w:val="00BC3E90"/>
    <w:rsid w:val="00BC655F"/>
    <w:rsid w:val="00BD3717"/>
    <w:rsid w:val="00BD4A9C"/>
    <w:rsid w:val="00BE1DDD"/>
    <w:rsid w:val="00BE1E62"/>
    <w:rsid w:val="00BF1BFF"/>
    <w:rsid w:val="00BF7052"/>
    <w:rsid w:val="00C034B4"/>
    <w:rsid w:val="00C05FAB"/>
    <w:rsid w:val="00C1704D"/>
    <w:rsid w:val="00C173F8"/>
    <w:rsid w:val="00C20E5C"/>
    <w:rsid w:val="00C219C1"/>
    <w:rsid w:val="00C22430"/>
    <w:rsid w:val="00C25617"/>
    <w:rsid w:val="00C25D21"/>
    <w:rsid w:val="00C26499"/>
    <w:rsid w:val="00C26986"/>
    <w:rsid w:val="00C2702C"/>
    <w:rsid w:val="00C2765B"/>
    <w:rsid w:val="00C27D8C"/>
    <w:rsid w:val="00C3438E"/>
    <w:rsid w:val="00C3546C"/>
    <w:rsid w:val="00C3555B"/>
    <w:rsid w:val="00C3674D"/>
    <w:rsid w:val="00C372A8"/>
    <w:rsid w:val="00C378BE"/>
    <w:rsid w:val="00C4752E"/>
    <w:rsid w:val="00C51D2F"/>
    <w:rsid w:val="00C51DEB"/>
    <w:rsid w:val="00C529A0"/>
    <w:rsid w:val="00C540E0"/>
    <w:rsid w:val="00C55150"/>
    <w:rsid w:val="00C573A1"/>
    <w:rsid w:val="00C57571"/>
    <w:rsid w:val="00C613E9"/>
    <w:rsid w:val="00C72351"/>
    <w:rsid w:val="00C7482A"/>
    <w:rsid w:val="00C74920"/>
    <w:rsid w:val="00C822D2"/>
    <w:rsid w:val="00C86E8E"/>
    <w:rsid w:val="00C8751F"/>
    <w:rsid w:val="00C90365"/>
    <w:rsid w:val="00C9495E"/>
    <w:rsid w:val="00CA0842"/>
    <w:rsid w:val="00CA2399"/>
    <w:rsid w:val="00CA348A"/>
    <w:rsid w:val="00CA352D"/>
    <w:rsid w:val="00CA366B"/>
    <w:rsid w:val="00CA6658"/>
    <w:rsid w:val="00CA6F26"/>
    <w:rsid w:val="00CA77F6"/>
    <w:rsid w:val="00CB2CE6"/>
    <w:rsid w:val="00CB35D9"/>
    <w:rsid w:val="00CB399B"/>
    <w:rsid w:val="00CD159A"/>
    <w:rsid w:val="00CE0AE1"/>
    <w:rsid w:val="00CE0B88"/>
    <w:rsid w:val="00CF08BB"/>
    <w:rsid w:val="00CF4B38"/>
    <w:rsid w:val="00D030AD"/>
    <w:rsid w:val="00D07417"/>
    <w:rsid w:val="00D10386"/>
    <w:rsid w:val="00D15439"/>
    <w:rsid w:val="00D156FC"/>
    <w:rsid w:val="00D231DB"/>
    <w:rsid w:val="00D30E68"/>
    <w:rsid w:val="00D4115E"/>
    <w:rsid w:val="00D47355"/>
    <w:rsid w:val="00D473FF"/>
    <w:rsid w:val="00D5069D"/>
    <w:rsid w:val="00D50C48"/>
    <w:rsid w:val="00D554AB"/>
    <w:rsid w:val="00D57397"/>
    <w:rsid w:val="00D61996"/>
    <w:rsid w:val="00D61E23"/>
    <w:rsid w:val="00D76935"/>
    <w:rsid w:val="00D8674A"/>
    <w:rsid w:val="00D9415C"/>
    <w:rsid w:val="00D94590"/>
    <w:rsid w:val="00D97D62"/>
    <w:rsid w:val="00DA24D2"/>
    <w:rsid w:val="00DA469E"/>
    <w:rsid w:val="00DA5D0F"/>
    <w:rsid w:val="00DB03F7"/>
    <w:rsid w:val="00DB2D55"/>
    <w:rsid w:val="00DB4021"/>
    <w:rsid w:val="00DB7675"/>
    <w:rsid w:val="00DC36B9"/>
    <w:rsid w:val="00DC54BA"/>
    <w:rsid w:val="00DD1D5E"/>
    <w:rsid w:val="00DD1F80"/>
    <w:rsid w:val="00DD2BB2"/>
    <w:rsid w:val="00DD2E12"/>
    <w:rsid w:val="00DD36D6"/>
    <w:rsid w:val="00DD5C42"/>
    <w:rsid w:val="00DE0955"/>
    <w:rsid w:val="00DE1D8D"/>
    <w:rsid w:val="00DE49FA"/>
    <w:rsid w:val="00DF4E3D"/>
    <w:rsid w:val="00DF62F4"/>
    <w:rsid w:val="00E0021E"/>
    <w:rsid w:val="00E0430F"/>
    <w:rsid w:val="00E04A81"/>
    <w:rsid w:val="00E05E7B"/>
    <w:rsid w:val="00E136E5"/>
    <w:rsid w:val="00E1409F"/>
    <w:rsid w:val="00E22965"/>
    <w:rsid w:val="00E2351D"/>
    <w:rsid w:val="00E25DCD"/>
    <w:rsid w:val="00E269E1"/>
    <w:rsid w:val="00E31EED"/>
    <w:rsid w:val="00E337D0"/>
    <w:rsid w:val="00E42F90"/>
    <w:rsid w:val="00E45F13"/>
    <w:rsid w:val="00E479C7"/>
    <w:rsid w:val="00E510BC"/>
    <w:rsid w:val="00E52BA4"/>
    <w:rsid w:val="00E530CC"/>
    <w:rsid w:val="00E61256"/>
    <w:rsid w:val="00E62D12"/>
    <w:rsid w:val="00E65BF8"/>
    <w:rsid w:val="00E66B3B"/>
    <w:rsid w:val="00E73CB2"/>
    <w:rsid w:val="00E746D7"/>
    <w:rsid w:val="00E75E18"/>
    <w:rsid w:val="00E839BA"/>
    <w:rsid w:val="00E8428A"/>
    <w:rsid w:val="00E84402"/>
    <w:rsid w:val="00E90D03"/>
    <w:rsid w:val="00E949A8"/>
    <w:rsid w:val="00E96364"/>
    <w:rsid w:val="00EA0F01"/>
    <w:rsid w:val="00EA5080"/>
    <w:rsid w:val="00EA59B8"/>
    <w:rsid w:val="00EA5A01"/>
    <w:rsid w:val="00EC1D69"/>
    <w:rsid w:val="00EC2DF9"/>
    <w:rsid w:val="00EC6A5B"/>
    <w:rsid w:val="00EC6EC9"/>
    <w:rsid w:val="00ED240B"/>
    <w:rsid w:val="00ED423C"/>
    <w:rsid w:val="00ED60E9"/>
    <w:rsid w:val="00EE0BC4"/>
    <w:rsid w:val="00EE6E36"/>
    <w:rsid w:val="00EF1AEA"/>
    <w:rsid w:val="00EF5E4D"/>
    <w:rsid w:val="00EF6E7C"/>
    <w:rsid w:val="00F016BC"/>
    <w:rsid w:val="00F01EA9"/>
    <w:rsid w:val="00F03F53"/>
    <w:rsid w:val="00F052A0"/>
    <w:rsid w:val="00F0660B"/>
    <w:rsid w:val="00F07D9D"/>
    <w:rsid w:val="00F11F49"/>
    <w:rsid w:val="00F123AE"/>
    <w:rsid w:val="00F13F0C"/>
    <w:rsid w:val="00F1552A"/>
    <w:rsid w:val="00F16C91"/>
    <w:rsid w:val="00F25768"/>
    <w:rsid w:val="00F32B93"/>
    <w:rsid w:val="00F37F4F"/>
    <w:rsid w:val="00F417C0"/>
    <w:rsid w:val="00F51185"/>
    <w:rsid w:val="00F52CAB"/>
    <w:rsid w:val="00F54596"/>
    <w:rsid w:val="00F5551A"/>
    <w:rsid w:val="00F60160"/>
    <w:rsid w:val="00F626F3"/>
    <w:rsid w:val="00F644F2"/>
    <w:rsid w:val="00F6698B"/>
    <w:rsid w:val="00F70129"/>
    <w:rsid w:val="00F7054A"/>
    <w:rsid w:val="00F70900"/>
    <w:rsid w:val="00F7174D"/>
    <w:rsid w:val="00F72593"/>
    <w:rsid w:val="00F72EF4"/>
    <w:rsid w:val="00F73331"/>
    <w:rsid w:val="00F800D9"/>
    <w:rsid w:val="00F87174"/>
    <w:rsid w:val="00F91D37"/>
    <w:rsid w:val="00F921E8"/>
    <w:rsid w:val="00F92E65"/>
    <w:rsid w:val="00F9610D"/>
    <w:rsid w:val="00FA4A45"/>
    <w:rsid w:val="00FB239D"/>
    <w:rsid w:val="00FB5828"/>
    <w:rsid w:val="00FB657F"/>
    <w:rsid w:val="00FB7DDF"/>
    <w:rsid w:val="00FC5023"/>
    <w:rsid w:val="00FD2271"/>
    <w:rsid w:val="00FE70E5"/>
    <w:rsid w:val="00FE7D09"/>
    <w:rsid w:val="00FF0895"/>
    <w:rsid w:val="00FF3430"/>
    <w:rsid w:val="00FF552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1D1B72"/>
  <w15:docId w15:val="{2CF3FA64-84B2-4ACA-8D25-124EE15F2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font1482"/>
        <w:sz w:val="22"/>
        <w:szCs w:val="22"/>
        <w:lang w:val="de-CH"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9" w:unhideWhenUsed="1"/>
    <w:lsdException w:name="footer" w:semiHidden="1" w:uiPriority="8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1DDD"/>
    <w:pPr>
      <w:spacing w:after="0" w:line="270" w:lineRule="atLeast"/>
    </w:pPr>
    <w:rPr>
      <w:rFonts w:cs="System"/>
      <w:bCs/>
      <w:spacing w:val="2"/>
      <w:sz w:val="21"/>
    </w:rPr>
  </w:style>
  <w:style w:type="paragraph" w:styleId="berschrift1">
    <w:name w:val="heading 1"/>
    <w:basedOn w:val="Standard"/>
    <w:next w:val="Standard"/>
    <w:link w:val="berschrift1Zchn"/>
    <w:uiPriority w:val="9"/>
    <w:qFormat/>
    <w:rsid w:val="00C573A1"/>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3438E"/>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semiHidden/>
    <w:qFormat/>
    <w:rsid w:val="00AC321A"/>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AC321A"/>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semiHidden/>
    <w:rsid w:val="00AC321A"/>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semiHidden/>
    <w:rsid w:val="00C22430"/>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semiHidden/>
    <w:rsid w:val="00C22430"/>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semiHidden/>
    <w:rsid w:val="00C22430"/>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semiHidden/>
    <w:rsid w:val="00C22430"/>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484FC6"/>
    <w:rPr>
      <w:color w:val="auto"/>
      <w:u w:val="single" w:color="B1B9BD" w:themeColor="background2"/>
    </w:rPr>
  </w:style>
  <w:style w:type="paragraph" w:styleId="Kopfzeile">
    <w:name w:val="header"/>
    <w:basedOn w:val="Standard"/>
    <w:link w:val="KopfzeileZchn"/>
    <w:uiPriority w:val="79"/>
    <w:semiHidden/>
    <w:rsid w:val="000822A6"/>
    <w:pPr>
      <w:tabs>
        <w:tab w:val="left" w:pos="5100"/>
        <w:tab w:val="right" w:pos="9967"/>
      </w:tabs>
      <w:spacing w:line="240" w:lineRule="auto"/>
    </w:pPr>
    <w:rPr>
      <w:noProof/>
      <w:sz w:val="17"/>
      <w:szCs w:val="17"/>
      <w:lang w:eastAsia="de-CH"/>
    </w:rPr>
  </w:style>
  <w:style w:type="character" w:customStyle="1" w:styleId="KopfzeileZchn">
    <w:name w:val="Kopfzeile Zchn"/>
    <w:basedOn w:val="Absatz-Standardschriftart"/>
    <w:link w:val="Kopfzeile"/>
    <w:uiPriority w:val="79"/>
    <w:semiHidden/>
    <w:rsid w:val="00316B83"/>
    <w:rPr>
      <w:rFonts w:cs="System"/>
      <w:bCs/>
      <w:noProof/>
      <w:spacing w:val="2"/>
      <w:sz w:val="17"/>
      <w:szCs w:val="17"/>
      <w:lang w:eastAsia="de-CH"/>
    </w:rPr>
  </w:style>
  <w:style w:type="paragraph" w:styleId="Fuzeile">
    <w:name w:val="footer"/>
    <w:basedOn w:val="Standard"/>
    <w:link w:val="FuzeileZchn"/>
    <w:uiPriority w:val="80"/>
    <w:semiHidden/>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uiPriority w:val="80"/>
    <w:semiHidden/>
    <w:rsid w:val="003359D8"/>
    <w:rPr>
      <w:rFonts w:cs="System"/>
      <w:spacing w:val="2"/>
      <w:sz w:val="13"/>
      <w:szCs w:val="13"/>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C573A1"/>
    <w:rPr>
      <w:rFonts w:asciiTheme="majorHAnsi" w:eastAsiaTheme="majorEastAsia" w:hAnsiTheme="majorHAnsi" w:cstheme="majorBidi"/>
      <w:b/>
      <w:bCs/>
      <w:spacing w:val="2"/>
      <w:sz w:val="21"/>
      <w:szCs w:val="21"/>
    </w:rPr>
  </w:style>
  <w:style w:type="character" w:customStyle="1" w:styleId="berschrift2Zchn">
    <w:name w:val="Überschrift 2 Zchn"/>
    <w:basedOn w:val="Absatz-Standardschriftart"/>
    <w:link w:val="berschrift2"/>
    <w:uiPriority w:val="9"/>
    <w:rsid w:val="00C3438E"/>
    <w:rPr>
      <w:rFonts w:asciiTheme="majorHAnsi" w:eastAsiaTheme="majorEastAsia" w:hAnsiTheme="majorHAnsi" w:cstheme="majorBidi"/>
      <w:b/>
      <w:bCs/>
      <w:spacing w:val="2"/>
      <w:sz w:val="21"/>
      <w:szCs w:val="21"/>
    </w:rPr>
  </w:style>
  <w:style w:type="paragraph" w:styleId="Titel">
    <w:name w:val="Title"/>
    <w:aliases w:val="Titel/Titre"/>
    <w:basedOn w:val="Standard"/>
    <w:link w:val="TitelZchn"/>
    <w:uiPriority w:val="11"/>
    <w:qFormat/>
    <w:rsid w:val="002141FD"/>
    <w:pPr>
      <w:spacing w:before="620" w:after="16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1"/>
    <w:rsid w:val="002141FD"/>
    <w:rPr>
      <w:rFonts w:asciiTheme="majorHAnsi" w:eastAsiaTheme="majorEastAsia" w:hAnsiTheme="majorHAnsi" w:cstheme="majorBidi"/>
      <w:kern w:val="28"/>
      <w:sz w:val="44"/>
      <w:szCs w:val="44"/>
    </w:rPr>
  </w:style>
  <w:style w:type="paragraph" w:customStyle="1" w:styleId="Brieftitel">
    <w:name w:val="Brieftitel"/>
    <w:basedOn w:val="Standard"/>
    <w:link w:val="BrieftitelZchn"/>
    <w:uiPriority w:val="14"/>
    <w:rsid w:val="00997689"/>
    <w:pPr>
      <w:spacing w:before="270" w:after="270"/>
      <w:contextualSpacing/>
    </w:pPr>
    <w:rPr>
      <w:rFonts w:asciiTheme="majorHAnsi" w:hAnsiTheme="majorHAnsi"/>
      <w:b/>
    </w:rPr>
  </w:style>
  <w:style w:type="character" w:customStyle="1" w:styleId="BrieftitelZchn">
    <w:name w:val="Brieftitel Zchn"/>
    <w:basedOn w:val="Absatz-Standardschriftart"/>
    <w:link w:val="Brieftitel"/>
    <w:uiPriority w:val="14"/>
    <w:rsid w:val="00997689"/>
    <w:rPr>
      <w:rFonts w:asciiTheme="majorHAnsi" w:hAnsiTheme="majorHAnsi" w:cs="System"/>
      <w:b/>
      <w:spacing w:val="2"/>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3D1066"/>
    <w:rPr>
      <w:rFonts w:asciiTheme="majorHAnsi" w:eastAsiaTheme="majorEastAsia" w:hAnsiTheme="majorHAnsi" w:cstheme="majorBidi"/>
      <w:b/>
      <w:spacing w:val="2"/>
      <w:sz w:val="21"/>
      <w:szCs w:val="24"/>
    </w:rPr>
  </w:style>
  <w:style w:type="character" w:customStyle="1" w:styleId="berschrift4Zchn">
    <w:name w:val="Überschrift 4 Zchn"/>
    <w:basedOn w:val="Absatz-Standardschriftart"/>
    <w:link w:val="berschrift4"/>
    <w:uiPriority w:val="9"/>
    <w:semiHidden/>
    <w:rsid w:val="003D1066"/>
    <w:rPr>
      <w:rFonts w:asciiTheme="majorHAnsi" w:eastAsiaTheme="majorEastAsia" w:hAnsiTheme="majorHAnsi" w:cstheme="majorBidi"/>
      <w:b/>
      <w:bCs/>
      <w:spacing w:val="2"/>
      <w:sz w:val="21"/>
    </w:rPr>
  </w:style>
  <w:style w:type="character" w:customStyle="1" w:styleId="berschrift5Zchn">
    <w:name w:val="Überschrift 5 Zchn"/>
    <w:basedOn w:val="Absatz-Standardschriftart"/>
    <w:link w:val="berschrift5"/>
    <w:uiPriority w:val="9"/>
    <w:semiHidden/>
    <w:rsid w:val="003D1066"/>
    <w:rPr>
      <w:rFonts w:asciiTheme="majorHAnsi" w:eastAsiaTheme="majorEastAsia" w:hAnsiTheme="majorHAnsi" w:cstheme="majorBidi"/>
      <w:b/>
      <w:bCs/>
      <w:spacing w:val="2"/>
      <w:sz w:val="21"/>
    </w:rPr>
  </w:style>
  <w:style w:type="character" w:customStyle="1" w:styleId="berschrift6Zchn">
    <w:name w:val="Überschrift 6 Zchn"/>
    <w:basedOn w:val="Absatz-Standardschriftart"/>
    <w:link w:val="berschrift6"/>
    <w:uiPriority w:val="9"/>
    <w:semiHidden/>
    <w:rsid w:val="003D1066"/>
    <w:rPr>
      <w:rFonts w:asciiTheme="majorHAnsi" w:eastAsiaTheme="majorEastAsia" w:hAnsiTheme="majorHAnsi" w:cstheme="majorBidi"/>
      <w:b/>
      <w:spacing w:val="2"/>
      <w:sz w:val="21"/>
    </w:rPr>
  </w:style>
  <w:style w:type="character" w:customStyle="1" w:styleId="berschrift7Zchn">
    <w:name w:val="Überschrift 7 Zchn"/>
    <w:basedOn w:val="Absatz-Standardschriftart"/>
    <w:link w:val="berschrift7"/>
    <w:uiPriority w:val="9"/>
    <w:semiHidden/>
    <w:rsid w:val="003D1066"/>
    <w:rPr>
      <w:rFonts w:asciiTheme="majorHAnsi" w:eastAsiaTheme="majorEastAsia" w:hAnsiTheme="majorHAnsi" w:cstheme="majorBidi"/>
      <w:b/>
      <w:iCs/>
      <w:spacing w:val="2"/>
      <w:sz w:val="21"/>
    </w:rPr>
  </w:style>
  <w:style w:type="character" w:customStyle="1" w:styleId="berschrift8Zchn">
    <w:name w:val="Überschrift 8 Zchn"/>
    <w:basedOn w:val="Absatz-Standardschriftart"/>
    <w:link w:val="berschrift8"/>
    <w:uiPriority w:val="9"/>
    <w:semiHidden/>
    <w:rsid w:val="003D1066"/>
    <w:rPr>
      <w:rFonts w:asciiTheme="majorHAnsi" w:eastAsiaTheme="majorEastAsia" w:hAnsiTheme="majorHAnsi" w:cstheme="majorBidi"/>
      <w:b/>
      <w:color w:val="272727" w:themeColor="text1" w:themeTint="D8"/>
      <w:spacing w:val="2"/>
      <w:sz w:val="17"/>
      <w:szCs w:val="21"/>
    </w:rPr>
  </w:style>
  <w:style w:type="character" w:customStyle="1" w:styleId="berschrift9Zchn">
    <w:name w:val="Überschrift 9 Zchn"/>
    <w:basedOn w:val="Absatz-Standardschriftart"/>
    <w:link w:val="berschrift9"/>
    <w:uiPriority w:val="9"/>
    <w:semiHidden/>
    <w:rsid w:val="003D1066"/>
    <w:rPr>
      <w:rFonts w:asciiTheme="majorHAnsi" w:eastAsiaTheme="majorEastAsia" w:hAnsiTheme="majorHAnsi" w:cstheme="majorBidi"/>
      <w:b/>
      <w:iCs/>
      <w:color w:val="272727" w:themeColor="text1" w:themeTint="D8"/>
      <w:spacing w:val="2"/>
      <w:sz w:val="17"/>
      <w:szCs w:val="21"/>
    </w:rPr>
  </w:style>
  <w:style w:type="paragraph" w:customStyle="1" w:styleId="Aufzhlung1">
    <w:name w:val="Aufzählung 1"/>
    <w:basedOn w:val="Listenabsatz"/>
    <w:uiPriority w:val="2"/>
    <w:qFormat/>
    <w:rsid w:val="003D0FAA"/>
    <w:pPr>
      <w:numPr>
        <w:numId w:val="19"/>
      </w:numPr>
    </w:pPr>
  </w:style>
  <w:style w:type="paragraph" w:customStyle="1" w:styleId="TitelNewsletter">
    <w:name w:val="Titel Newsletter"/>
    <w:basedOn w:val="Titel"/>
    <w:uiPriority w:val="13"/>
    <w:semiHidden/>
    <w:qFormat/>
    <w:rsid w:val="0011601D"/>
    <w:pPr>
      <w:spacing w:before="0" w:after="0"/>
      <w:jc w:val="right"/>
    </w:pPr>
    <w:rPr>
      <w:color w:val="EA161F" w:themeColor="accent6"/>
    </w:rPr>
  </w:style>
  <w:style w:type="paragraph" w:customStyle="1" w:styleId="Traktandum-Titel1">
    <w:name w:val="Traktandum-Titel 1"/>
    <w:basedOn w:val="Aufzhlung1"/>
    <w:next w:val="Text85pt"/>
    <w:uiPriority w:val="18"/>
    <w:semiHidden/>
    <w:rsid w:val="00196ABC"/>
    <w:pPr>
      <w:numPr>
        <w:numId w:val="16"/>
      </w:numPr>
      <w:tabs>
        <w:tab w:val="left" w:pos="7938"/>
      </w:tabs>
      <w:spacing w:line="215" w:lineRule="atLeast"/>
    </w:pPr>
    <w:rPr>
      <w:rFonts w:asciiTheme="majorHAnsi" w:hAnsiTheme="majorHAnsi"/>
      <w:b/>
      <w:bCs w:val="0"/>
      <w:sz w:val="17"/>
      <w:szCs w:val="17"/>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semiHidden/>
    <w:rsid w:val="00484FC6"/>
    <w:rPr>
      <w:color w:val="auto"/>
      <w:u w:val="single" w:color="B1B9BD" w:themeColor="background2"/>
    </w:rPr>
  </w:style>
  <w:style w:type="paragraph" w:styleId="Untertitel">
    <w:name w:val="Subtitle"/>
    <w:aliases w:val="Untertitel/Sous-titre"/>
    <w:basedOn w:val="Standard"/>
    <w:link w:val="UntertitelZchn"/>
    <w:uiPriority w:val="12"/>
    <w:rsid w:val="00754E65"/>
    <w:pPr>
      <w:numPr>
        <w:ilvl w:val="1"/>
      </w:numPr>
      <w:spacing w:line="240" w:lineRule="auto"/>
    </w:pPr>
    <w:rPr>
      <w:rFonts w:eastAsiaTheme="minorEastAsia"/>
      <w:color w:val="B1B9BD" w:themeColor="background2"/>
      <w:sz w:val="44"/>
      <w:szCs w:val="44"/>
    </w:rPr>
  </w:style>
  <w:style w:type="character" w:customStyle="1" w:styleId="UntertitelZchn">
    <w:name w:val="Untertitel Zchn"/>
    <w:aliases w:val="Untertitel/Sous-titre Zchn"/>
    <w:basedOn w:val="Absatz-Standardschriftart"/>
    <w:link w:val="Untertitel"/>
    <w:uiPriority w:val="12"/>
    <w:rsid w:val="00754E65"/>
    <w:rPr>
      <w:rFonts w:eastAsiaTheme="minorEastAsia"/>
      <w:color w:val="B1B9BD" w:themeColor="background2"/>
      <w:spacing w:val="2"/>
      <w:sz w:val="44"/>
      <w:szCs w:val="44"/>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rPr>
  </w:style>
  <w:style w:type="paragraph" w:styleId="Funotentext">
    <w:name w:val="footnote text"/>
    <w:basedOn w:val="Standard"/>
    <w:link w:val="FunotentextZchn"/>
    <w:uiPriority w:val="99"/>
    <w:semiHidden/>
    <w:unhideWhenUsed/>
    <w:rsid w:val="00E22965"/>
    <w:pPr>
      <w:spacing w:line="162" w:lineRule="atLeast"/>
    </w:pPr>
    <w:rPr>
      <w:sz w:val="13"/>
      <w:szCs w:val="20"/>
    </w:rPr>
  </w:style>
  <w:style w:type="character" w:customStyle="1" w:styleId="FunotentextZchn">
    <w:name w:val="Fußnotentext Zchn"/>
    <w:basedOn w:val="Absatz-Standardschriftart"/>
    <w:link w:val="Funotentext"/>
    <w:uiPriority w:val="99"/>
    <w:semiHidden/>
    <w:rsid w:val="00E22965"/>
    <w:rPr>
      <w:spacing w:val="2"/>
      <w:sz w:val="13"/>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unhideWhenUsed/>
    <w:rsid w:val="008A2609"/>
    <w:pPr>
      <w:spacing w:before="140" w:after="270" w:line="240" w:lineRule="auto"/>
    </w:pPr>
    <w:rPr>
      <w:iCs/>
      <w:sz w:val="17"/>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paragraph" w:customStyle="1" w:styleId="Seitenzahlen">
    <w:name w:val="Seitenzahlen"/>
    <w:basedOn w:val="Fuzeile"/>
    <w:uiPriority w:val="85"/>
    <w:semiHidden/>
    <w:rsid w:val="00E8428A"/>
    <w:pPr>
      <w:jc w:val="right"/>
    </w:pPr>
  </w:style>
  <w:style w:type="paragraph" w:customStyle="1" w:styleId="H1">
    <w:name w:val="H1"/>
    <w:aliases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uiPriority w:val="10"/>
    <w:qFormat/>
    <w:rsid w:val="00513F66"/>
    <w:pPr>
      <w:numPr>
        <w:ilvl w:val="1"/>
        <w:numId w:val="24"/>
      </w:numPr>
      <w:spacing w:before="540"/>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semiHidden/>
    <w:rsid w:val="00F25768"/>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semiHidden/>
    <w:rsid w:val="00F25768"/>
    <w:pPr>
      <w:tabs>
        <w:tab w:val="right" w:leader="dot" w:pos="7371"/>
      </w:tabs>
      <w:spacing w:line="215" w:lineRule="atLeast"/>
      <w:ind w:left="851" w:right="3093" w:hanging="851"/>
    </w:pPr>
    <w:rPr>
      <w:noProof/>
      <w:sz w:val="17"/>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B56332"/>
    <w:pPr>
      <w:numPr>
        <w:ilvl w:val="7"/>
        <w:numId w:val="24"/>
      </w:numPr>
      <w:ind w:left="284" w:hanging="284"/>
    </w:pPr>
  </w:style>
  <w:style w:type="paragraph" w:customStyle="1" w:styleId="Nummerierung2">
    <w:name w:val="Nummerierung 2"/>
    <w:basedOn w:val="Nummerierung1"/>
    <w:uiPriority w:val="3"/>
    <w:qFormat/>
    <w:rsid w:val="00B56332"/>
    <w:pPr>
      <w:numPr>
        <w:ilvl w:val="8"/>
      </w:numPr>
      <w:ind w:left="709" w:hanging="425"/>
    </w:pPr>
  </w:style>
  <w:style w:type="character" w:styleId="Seitenzahl">
    <w:name w:val="page number"/>
    <w:basedOn w:val="Absatz-Standardschriftart"/>
    <w:uiPriority w:val="99"/>
    <w:semiHidden/>
    <w:rsid w:val="00E8428A"/>
  </w:style>
  <w:style w:type="paragraph" w:customStyle="1" w:styleId="Text85pt">
    <w:name w:val="Text 8.5 pt"/>
    <w:basedOn w:val="Standard"/>
    <w:qFormat/>
    <w:rsid w:val="003E0D7F"/>
    <w:pPr>
      <w:spacing w:line="215" w:lineRule="atLeast"/>
    </w:pPr>
    <w:rPr>
      <w:sz w:val="17"/>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qFormat/>
    <w:rsid w:val="00A45E6C"/>
    <w:pPr>
      <w:spacing w:line="215" w:lineRule="atLeast"/>
    </w:pPr>
    <w:rPr>
      <w:sz w:val="17"/>
      <w:szCs w:val="17"/>
    </w:rPr>
  </w:style>
  <w:style w:type="character" w:styleId="Platzhaltertext">
    <w:name w:val="Placeholder Text"/>
    <w:basedOn w:val="Absatz-Standardschriftart"/>
    <w:uiPriority w:val="99"/>
    <w:semiHidden/>
    <w:rsid w:val="00A12B05"/>
    <w:rPr>
      <w:vanish/>
      <w:color w:val="7D9AA8" w:themeColor="accent1" w:themeTint="99"/>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rPr>
      <w:lang w:val="fr-CH"/>
    </w:rPr>
  </w:style>
  <w:style w:type="paragraph" w:customStyle="1" w:styleId="berschrift5nummeriert">
    <w:name w:val="Überschrift 5 nummeriert"/>
    <w:basedOn w:val="berschrift5"/>
    <w:next w:val="Standard"/>
    <w:uiPriority w:val="10"/>
    <w:qFormat/>
    <w:rsid w:val="00D8674A"/>
    <w:pPr>
      <w:numPr>
        <w:ilvl w:val="4"/>
        <w:numId w:val="24"/>
      </w:numPr>
      <w:tabs>
        <w:tab w:val="left" w:pos="1148"/>
      </w:tabs>
    </w:pPr>
  </w:style>
  <w:style w:type="paragraph" w:styleId="Verzeichnis4">
    <w:name w:val="toc 4"/>
    <w:basedOn w:val="Standard"/>
    <w:next w:val="Standard"/>
    <w:autoRedefine/>
    <w:uiPriority w:val="39"/>
    <w:semiHidden/>
    <w:rsid w:val="00F25768"/>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semiHidden/>
    <w:rsid w:val="007F0876"/>
    <w:pPr>
      <w:tabs>
        <w:tab w:val="right" w:pos="7371"/>
      </w:tabs>
      <w:spacing w:line="215" w:lineRule="atLeast"/>
      <w:ind w:left="851" w:right="3093"/>
    </w:pPr>
    <w:rPr>
      <w:noProof/>
      <w:sz w:val="17"/>
    </w:rPr>
  </w:style>
  <w:style w:type="paragraph" w:styleId="Verzeichnis8">
    <w:name w:val="toc 8"/>
    <w:basedOn w:val="Standard"/>
    <w:next w:val="Standard"/>
    <w:autoRedefine/>
    <w:uiPriority w:val="39"/>
    <w:semiHidden/>
    <w:rsid w:val="007F0876"/>
    <w:pPr>
      <w:tabs>
        <w:tab w:val="right" w:pos="7371"/>
      </w:tabs>
      <w:spacing w:line="215" w:lineRule="atLeast"/>
      <w:ind w:left="851" w:right="3093"/>
    </w:pPr>
    <w:rPr>
      <w:sz w:val="17"/>
    </w:rPr>
  </w:style>
  <w:style w:type="paragraph" w:styleId="Verzeichnis9">
    <w:name w:val="toc 9"/>
    <w:basedOn w:val="Standard"/>
    <w:next w:val="Standard"/>
    <w:autoRedefine/>
    <w:uiPriority w:val="39"/>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qFormat/>
    <w:rsid w:val="00645850"/>
    <w:pPr>
      <w:spacing w:line="162" w:lineRule="atLeast"/>
    </w:pPr>
    <w:rPr>
      <w:sz w:val="13"/>
      <w:lang w:val="en-US"/>
    </w:rPr>
  </w:style>
  <w:style w:type="table" w:customStyle="1" w:styleId="BETabelle1">
    <w:name w:val="BE: Tabelle 1"/>
    <w:basedOn w:val="NormaleTabelle"/>
    <w:uiPriority w:val="99"/>
    <w:rsid w:val="00D554AB"/>
    <w:pPr>
      <w:spacing w:after="0" w:line="240" w:lineRule="auto"/>
    </w:pPr>
    <w:rPr>
      <w:sz w:val="17"/>
    </w:rPr>
    <w:tblPr>
      <w:tblBorders>
        <w:bottom w:val="single" w:sz="2" w:space="0" w:color="DFE3E5" w:themeColor="text2" w:themeTint="33"/>
        <w:insideH w:val="single" w:sz="2" w:space="0" w:color="DFE3E5"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16"/>
      </w:numPr>
    </w:pPr>
  </w:style>
  <w:style w:type="paragraph" w:styleId="Textkrper">
    <w:name w:val="Body Text"/>
    <w:basedOn w:val="Standard"/>
    <w:link w:val="TextkrperZchn"/>
    <w:uiPriority w:val="1"/>
    <w:semiHidden/>
    <w:qFormat/>
    <w:rsid w:val="004B6A97"/>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uiPriority w:val="1"/>
    <w:semiHidden/>
    <w:rsid w:val="003359D8"/>
    <w:rPr>
      <w:rFonts w:ascii="Arial" w:eastAsia="Arial" w:hAnsi="Arial" w:cs="Arial"/>
      <w:sz w:val="21"/>
      <w:szCs w:val="21"/>
      <w:lang w:val="en-US"/>
    </w:rPr>
  </w:style>
  <w:style w:type="paragraph" w:customStyle="1" w:styleId="TextkrperTitelseite">
    <w:name w:val="Textkörper Titelseite"/>
    <w:basedOn w:val="Textkrper"/>
    <w:link w:val="TextkrperTitelseiteZchn"/>
    <w:qFormat/>
    <w:rsid w:val="00502C03"/>
    <w:pPr>
      <w:keepLines/>
      <w:widowControl/>
      <w:autoSpaceDE/>
      <w:autoSpaceDN/>
      <w:spacing w:line="360" w:lineRule="auto"/>
      <w:textboxTightWrap w:val="firstAndLastLine"/>
    </w:pPr>
    <w:rPr>
      <w:rFonts w:eastAsia="Times" w:cs="Times New Roman"/>
      <w:bCs w:val="0"/>
      <w:szCs w:val="20"/>
      <w:lang w:eastAsia="de-CH"/>
    </w:rPr>
  </w:style>
  <w:style w:type="character" w:customStyle="1" w:styleId="TextkrperTitelseiteZchn">
    <w:name w:val="Textkörper Titelseite Zchn"/>
    <w:basedOn w:val="TextkrperZchn"/>
    <w:link w:val="TextkrperTitelseite"/>
    <w:rsid w:val="00502C03"/>
    <w:rPr>
      <w:rFonts w:ascii="Arial" w:eastAsia="Times" w:hAnsi="Arial" w:cs="Times New Roman"/>
      <w:sz w:val="21"/>
      <w:szCs w:val="20"/>
      <w:lang w:val="en-US" w:eastAsia="de-CH"/>
    </w:rPr>
  </w:style>
  <w:style w:type="paragraph" w:customStyle="1" w:styleId="Aufzhlung">
    <w:name w:val="Aufzählung"/>
    <w:basedOn w:val="Textkrper"/>
    <w:link w:val="AufzhlungZchn"/>
    <w:uiPriority w:val="4"/>
    <w:qFormat/>
    <w:rsid w:val="00502C03"/>
    <w:pPr>
      <w:keepLines/>
      <w:widowControl/>
      <w:numPr>
        <w:numId w:val="26"/>
      </w:numPr>
      <w:autoSpaceDE/>
      <w:autoSpaceDN/>
      <w:spacing w:before="200" w:after="200" w:line="300" w:lineRule="auto"/>
      <w:contextualSpacing/>
      <w:jc w:val="both"/>
      <w:textboxTightWrap w:val="firstAndLastLine"/>
    </w:pPr>
    <w:rPr>
      <w:rFonts w:eastAsia="Times" w:cs="Times New Roman"/>
      <w:bCs w:val="0"/>
      <w:szCs w:val="20"/>
      <w:lang w:eastAsia="de-CH"/>
    </w:rPr>
  </w:style>
  <w:style w:type="table" w:styleId="HelleListe-Akzent1">
    <w:name w:val="Light List Accent 1"/>
    <w:aliases w:val="Kanton_Tab"/>
    <w:basedOn w:val="NormaleTabelle"/>
    <w:uiPriority w:val="61"/>
    <w:rsid w:val="00502C03"/>
    <w:pPr>
      <w:spacing w:after="0" w:line="240" w:lineRule="auto"/>
    </w:pPr>
    <w:rPr>
      <w:rFonts w:cstheme="minorBidi"/>
    </w:rPr>
    <w:tblPr>
      <w:tblStyleRowBandSize w:val="1"/>
      <w:tblStyleColBandSize w:val="1"/>
      <w:tblInd w:w="5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left w:w="57" w:type="dxa"/>
        <w:right w:w="0" w:type="dxa"/>
      </w:tblCellMar>
    </w:tblPr>
    <w:tblStylePr w:type="firstRow">
      <w:pPr>
        <w:wordWrap/>
        <w:spacing w:before="0" w:beforeAutospacing="0" w:after="0" w:afterAutospacing="0" w:line="240" w:lineRule="auto"/>
      </w:pPr>
      <w:rPr>
        <w:b/>
        <w:bCs/>
        <w:color w:val="FFFFFF" w:themeColor="background1"/>
      </w:rPr>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cBorders>
        <w:shd w:val="clear" w:color="auto" w:fill="3C505A" w:themeFill="accent1"/>
      </w:tcPr>
    </w:tblStylePr>
    <w:tblStylePr w:type="lastRow">
      <w:pPr>
        <w:spacing w:before="0" w:after="0" w:line="240" w:lineRule="auto"/>
      </w:pPr>
      <w:rPr>
        <w:b/>
        <w:bCs/>
      </w:rPr>
      <w:tblPr/>
      <w:tcPr>
        <w:tcBorders>
          <w:top w:val="double" w:sz="6" w:space="0" w:color="3C505A" w:themeColor="accent1"/>
          <w:left w:val="single" w:sz="8" w:space="0" w:color="3C505A" w:themeColor="accent1"/>
          <w:bottom w:val="single" w:sz="8" w:space="0" w:color="3C505A" w:themeColor="accent1"/>
          <w:right w:val="single" w:sz="8" w:space="0" w:color="3C505A" w:themeColor="accent1"/>
        </w:tcBorders>
      </w:tcPr>
    </w:tblStylePr>
    <w:tblStylePr w:type="firstCol">
      <w:rPr>
        <w:b/>
        <w:bCs/>
      </w:rPr>
    </w:tblStylePr>
    <w:tblStylePr w:type="lastCol">
      <w:rPr>
        <w:b/>
        <w:bCs/>
      </w:rPr>
    </w:tblStylePr>
    <w:tblStylePr w:type="band1Vert">
      <w:tblPr/>
      <w:tcPr>
        <w:tcBorders>
          <w:top w:val="single" w:sz="8" w:space="0" w:color="3C505A" w:themeColor="accent1"/>
          <w:left w:val="single" w:sz="8" w:space="0" w:color="3C505A" w:themeColor="accent1"/>
          <w:bottom w:val="single" w:sz="8" w:space="0" w:color="3C505A" w:themeColor="accent1"/>
          <w:right w:val="single" w:sz="8" w:space="0" w:color="3C505A" w:themeColor="accent1"/>
        </w:tcBorders>
      </w:tcPr>
    </w:tblStylePr>
    <w:tblStylePr w:type="band1Horz">
      <w:tblPr/>
      <w:tcPr>
        <w:tcBorders>
          <w:top w:val="single" w:sz="4" w:space="0" w:color="3C505A" w:themeColor="accent1"/>
          <w:left w:val="single" w:sz="4" w:space="0" w:color="3C505A" w:themeColor="accent1"/>
          <w:bottom w:val="single" w:sz="4" w:space="0" w:color="3C505A" w:themeColor="accent1"/>
          <w:right w:val="single" w:sz="4" w:space="0" w:color="3C505A" w:themeColor="accent1"/>
          <w:insideV w:val="single" w:sz="4" w:space="0" w:color="3C505A" w:themeColor="accent1"/>
        </w:tcBorders>
      </w:tcPr>
    </w:tblStylePr>
    <w:tblStylePr w:type="band2Horz">
      <w:tblPr/>
      <w:tcPr>
        <w:tcBorders>
          <w:top w:val="single" w:sz="4" w:space="0" w:color="3C505A" w:themeColor="accent1"/>
          <w:left w:val="single" w:sz="4" w:space="0" w:color="3C505A" w:themeColor="accent1"/>
          <w:bottom w:val="single" w:sz="4" w:space="0" w:color="3C505A" w:themeColor="accent1"/>
          <w:right w:val="single" w:sz="4" w:space="0" w:color="3C505A" w:themeColor="accent1"/>
          <w:insideH w:val="single" w:sz="4" w:space="0" w:color="3C505A" w:themeColor="accent1"/>
          <w:insideV w:val="single" w:sz="4" w:space="0" w:color="3C505A" w:themeColor="accent1"/>
          <w:tl2br w:val="nil"/>
          <w:tr2bl w:val="nil"/>
        </w:tcBorders>
      </w:tcPr>
    </w:tblStylePr>
  </w:style>
  <w:style w:type="character" w:customStyle="1" w:styleId="AufzhlungZchn">
    <w:name w:val="Aufzählung Zchn"/>
    <w:basedOn w:val="TextkrperZchn"/>
    <w:link w:val="Aufzhlung"/>
    <w:uiPriority w:val="4"/>
    <w:rsid w:val="00502C03"/>
    <w:rPr>
      <w:rFonts w:ascii="Arial" w:eastAsia="Times" w:hAnsi="Arial" w:cs="Times New Roman"/>
      <w:sz w:val="21"/>
      <w:szCs w:val="20"/>
      <w:lang w:val="en-US" w:eastAsia="de-CH"/>
    </w:rPr>
  </w:style>
  <w:style w:type="numbering" w:customStyle="1" w:styleId="VertragAufzhlung">
    <w:name w:val="Vertrag Aufzählung"/>
    <w:basedOn w:val="KeineListe"/>
    <w:uiPriority w:val="99"/>
    <w:rsid w:val="00502C03"/>
    <w:pPr>
      <w:numPr>
        <w:numId w:val="26"/>
      </w:numPr>
    </w:pPr>
  </w:style>
  <w:style w:type="paragraph" w:customStyle="1" w:styleId="TextkrperTabelle">
    <w:name w:val="Textkörper Tabelle"/>
    <w:basedOn w:val="Textkrper"/>
    <w:link w:val="TextkrperTabelleZchn"/>
    <w:qFormat/>
    <w:rsid w:val="00502C03"/>
    <w:pPr>
      <w:keepLines/>
      <w:widowControl/>
      <w:autoSpaceDE/>
      <w:autoSpaceDN/>
      <w:spacing w:line="300" w:lineRule="auto"/>
      <w:textboxTightWrap w:val="firstAndLastLine"/>
    </w:pPr>
    <w:rPr>
      <w:rFonts w:eastAsia="Times New Roman" w:cs="Times New Roman"/>
      <w:szCs w:val="24"/>
      <w:lang w:eastAsia="de-CH"/>
    </w:rPr>
  </w:style>
  <w:style w:type="character" w:customStyle="1" w:styleId="TextkrperTabelleZchn">
    <w:name w:val="Textkörper Tabelle Zchn"/>
    <w:basedOn w:val="TextkrperZchn"/>
    <w:link w:val="TextkrperTabelle"/>
    <w:rsid w:val="00502C03"/>
    <w:rPr>
      <w:rFonts w:ascii="Arial" w:eastAsia="Times New Roman" w:hAnsi="Arial" w:cs="Times New Roman"/>
      <w:bCs/>
      <w:sz w:val="21"/>
      <w:szCs w:val="24"/>
      <w:lang w:val="en-US" w:eastAsia="de-CH"/>
    </w:rPr>
  </w:style>
  <w:style w:type="paragraph" w:customStyle="1" w:styleId="TextkrperTabelleklein">
    <w:name w:val="Textkörper Tabelle klein"/>
    <w:basedOn w:val="TextkrperTabelle"/>
    <w:qFormat/>
    <w:rsid w:val="00502C03"/>
    <w:pPr>
      <w:keepNext/>
    </w:pPr>
    <w:rPr>
      <w:bCs w:val="0"/>
      <w:sz w:val="18"/>
    </w:rPr>
  </w:style>
  <w:style w:type="paragraph" w:customStyle="1" w:styleId="Default">
    <w:name w:val="Default"/>
    <w:rsid w:val="00502C03"/>
    <w:pPr>
      <w:autoSpaceDE w:val="0"/>
      <w:autoSpaceDN w:val="0"/>
      <w:adjustRightInd w:val="0"/>
      <w:spacing w:after="0" w:line="240" w:lineRule="auto"/>
    </w:pPr>
    <w:rPr>
      <w:rFonts w:ascii="Arial" w:hAnsi="Arial" w:cs="Arial"/>
      <w:color w:val="000000"/>
      <w:sz w:val="24"/>
      <w:szCs w:val="24"/>
    </w:rPr>
  </w:style>
  <w:style w:type="paragraph" w:styleId="berarbeitung">
    <w:name w:val="Revision"/>
    <w:hidden/>
    <w:uiPriority w:val="99"/>
    <w:semiHidden/>
    <w:rsid w:val="005009DC"/>
    <w:pPr>
      <w:spacing w:after="0" w:line="240" w:lineRule="auto"/>
    </w:pPr>
    <w:rPr>
      <w:rFonts w:cs="System"/>
      <w:bCs/>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5737">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Kanton Bern">
      <a:dk1>
        <a:sysClr val="windowText" lastClr="000000"/>
      </a:dk1>
      <a:lt1>
        <a:sysClr val="window" lastClr="FFFFFF"/>
      </a:lt1>
      <a:dk2>
        <a:srgbClr val="63737B"/>
      </a:dk2>
      <a:lt2>
        <a:srgbClr val="B1B9BD"/>
      </a:lt2>
      <a:accent1>
        <a:srgbClr val="3C505A"/>
      </a:accent1>
      <a:accent2>
        <a:srgbClr val="96D7F0"/>
      </a:accent2>
      <a:accent3>
        <a:srgbClr val="A0C7A0"/>
      </a:accent3>
      <a:accent4>
        <a:srgbClr val="E1D2C6"/>
      </a:accent4>
      <a:accent5>
        <a:srgbClr val="644B41"/>
      </a:accent5>
      <a:accent6>
        <a:srgbClr val="EA161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AA3AEF78-5407-41D6-A73A-D5A1EAA7D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4467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Glöggler Christine, FIN-KAIO-AP-AS2</dc:creator>
  <dc:description>Bezeichnung</dc:description>
  <cp:lastModifiedBy>Tormen Denise, FIN-KAIO-RB-R</cp:lastModifiedBy>
  <cp:revision>5</cp:revision>
  <cp:lastPrinted>2019-09-11T20:00:00Z</cp:lastPrinted>
  <dcterms:created xsi:type="dcterms:W3CDTF">2025-07-22T13:45:00Z</dcterms:created>
  <dcterms:modified xsi:type="dcterms:W3CDTF">2026-02-04T07:38:00Z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fdd986-87d9-48c6-acda-407b1ab5fef0_Enabled">
    <vt:lpwstr>true</vt:lpwstr>
  </property>
  <property fmtid="{D5CDD505-2E9C-101B-9397-08002B2CF9AE}" pid="3" name="MSIP_Label_74fdd986-87d9-48c6-acda-407b1ab5fef0_SetDate">
    <vt:lpwstr>2025-07-22T13:45:35Z</vt:lpwstr>
  </property>
  <property fmtid="{D5CDD505-2E9C-101B-9397-08002B2CF9AE}" pid="4" name="MSIP_Label_74fdd986-87d9-48c6-acda-407b1ab5fef0_Method">
    <vt:lpwstr>Standard</vt:lpwstr>
  </property>
  <property fmtid="{D5CDD505-2E9C-101B-9397-08002B2CF9AE}" pid="5" name="MSIP_Label_74fdd986-87d9-48c6-acda-407b1ab5fef0_Name">
    <vt:lpwstr>NICHT KLASSIFIZIERT</vt:lpwstr>
  </property>
  <property fmtid="{D5CDD505-2E9C-101B-9397-08002B2CF9AE}" pid="6" name="MSIP_Label_74fdd986-87d9-48c6-acda-407b1ab5fef0_SiteId">
    <vt:lpwstr>cb96f99a-a111-42d7-9f65-e111197ba4bb</vt:lpwstr>
  </property>
  <property fmtid="{D5CDD505-2E9C-101B-9397-08002B2CF9AE}" pid="7" name="MSIP_Label_74fdd986-87d9-48c6-acda-407b1ab5fef0_ActionId">
    <vt:lpwstr>7555df54-8b62-4b39-b4fa-9ae71050032a</vt:lpwstr>
  </property>
  <property fmtid="{D5CDD505-2E9C-101B-9397-08002B2CF9AE}" pid="8" name="MSIP_Label_74fdd986-87d9-48c6-acda-407b1ab5fef0_ContentBits">
    <vt:lpwstr>0</vt:lpwstr>
  </property>
</Properties>
</file>