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C16C" w14:textId="77777777" w:rsidR="00CC454E" w:rsidRPr="00336989" w:rsidRDefault="002B6E69" w:rsidP="00BE1DDD">
      <w:pPr>
        <w:pStyle w:val="Text85pt"/>
      </w:pPr>
      <w:r>
        <w:t>Finanzdirektion</w:t>
      </w:r>
      <w:r>
        <w:br/>
        <w:t>Amt für Informatik und Organisation</w:t>
      </w:r>
    </w:p>
    <w:p w14:paraId="178A3703" w14:textId="77777777" w:rsidR="00CC454E" w:rsidRPr="002B6E69" w:rsidRDefault="00CC454E" w:rsidP="00BE1DDD">
      <w:pPr>
        <w:pStyle w:val="Titel"/>
        <w:spacing w:before="40"/>
      </w:pPr>
    </w:p>
    <w:p w14:paraId="2C6D1B59" w14:textId="77777777" w:rsidR="00CC454E" w:rsidRPr="002B6E69" w:rsidRDefault="002B6E69" w:rsidP="00BE1DDD">
      <w:pPr>
        <w:pStyle w:val="Titel"/>
        <w:spacing w:before="40"/>
      </w:pPr>
      <w:r>
        <w:t>Anhang «Abnahmebestimmungen»</w:t>
      </w:r>
    </w:p>
    <w:p w14:paraId="70BEF414" w14:textId="77777777" w:rsidR="002B6E69" w:rsidRPr="00122A0A" w:rsidRDefault="002B6E69" w:rsidP="002B6E69">
      <w:pPr>
        <w:pStyle w:val="TextkrperTitelseite"/>
        <w:rPr>
          <w:szCs w:val="21"/>
          <w:lang w:val="de-CH"/>
        </w:rPr>
      </w:pPr>
      <w:r w:rsidRPr="00122A0A">
        <w:rPr>
          <w:szCs w:val="21"/>
          <w:lang w:val="de-CH"/>
        </w:rPr>
        <w:t xml:space="preserve">vom </w:t>
      </w:r>
      <w:r w:rsidRPr="00122A0A">
        <w:rPr>
          <w:szCs w:val="21"/>
          <w:highlight w:val="yellow"/>
          <w:lang w:val="de-CH"/>
        </w:rPr>
        <w:t>[DATUM]</w:t>
      </w:r>
    </w:p>
    <w:p w14:paraId="68A69FCB" w14:textId="77777777" w:rsidR="002B6E69" w:rsidRPr="00122A0A" w:rsidRDefault="002B6E69" w:rsidP="002B6E69">
      <w:pPr>
        <w:pStyle w:val="TextkrperTitelseite"/>
        <w:rPr>
          <w:szCs w:val="21"/>
          <w:lang w:val="de-CH"/>
        </w:rPr>
      </w:pPr>
      <w:r w:rsidRPr="00122A0A">
        <w:rPr>
          <w:szCs w:val="21"/>
          <w:lang w:val="de-CH"/>
        </w:rPr>
        <w:t xml:space="preserve">zum </w:t>
      </w:r>
      <w:r w:rsidR="00A86983">
        <w:rPr>
          <w:szCs w:val="21"/>
          <w:highlight w:val="yellow"/>
        </w:rPr>
        <w:fldChar w:fldCharType="begin">
          <w:ffData>
            <w:name w:val="Vertragsbetreff"/>
            <w:enabled/>
            <w:calcOnExit w:val="0"/>
            <w:textInput>
              <w:default w:val="[Rahmenvertrag oder Bestellung betreffend …]"/>
            </w:textInput>
          </w:ffData>
        </w:fldChar>
      </w:r>
      <w:bookmarkStart w:id="0" w:name="Vertragsbetreff"/>
      <w:r w:rsidR="00A86983" w:rsidRPr="00340211">
        <w:rPr>
          <w:szCs w:val="21"/>
          <w:highlight w:val="yellow"/>
          <w:lang w:val="de-CH"/>
        </w:rPr>
        <w:instrText xml:space="preserve"> FORMTEXT </w:instrText>
      </w:r>
      <w:r w:rsidR="00A86983">
        <w:rPr>
          <w:szCs w:val="21"/>
          <w:highlight w:val="yellow"/>
        </w:rPr>
      </w:r>
      <w:r w:rsidR="00A86983">
        <w:rPr>
          <w:szCs w:val="21"/>
          <w:highlight w:val="yellow"/>
        </w:rPr>
        <w:fldChar w:fldCharType="separate"/>
      </w:r>
      <w:r w:rsidR="00A86983" w:rsidRPr="00340211">
        <w:rPr>
          <w:noProof/>
          <w:szCs w:val="21"/>
          <w:highlight w:val="yellow"/>
          <w:lang w:val="de-CH"/>
        </w:rPr>
        <w:t>[Rahmenvertrag oder Bestellung betreffend …]</w:t>
      </w:r>
      <w:r w:rsidR="00A86983">
        <w:rPr>
          <w:szCs w:val="21"/>
          <w:highlight w:val="yellow"/>
        </w:rPr>
        <w:fldChar w:fldCharType="end"/>
      </w:r>
      <w:bookmarkEnd w:id="0"/>
    </w:p>
    <w:p w14:paraId="48F472FE" w14:textId="77777777" w:rsidR="002B6E69" w:rsidRPr="00122A0A" w:rsidRDefault="002B6E69" w:rsidP="002B6E69">
      <w:pPr>
        <w:pStyle w:val="H1"/>
      </w:pPr>
      <w:bookmarkStart w:id="1" w:name="_Toc418575861"/>
      <w:r w:rsidRPr="00122A0A">
        <w:t>Grundsätze</w:t>
      </w:r>
    </w:p>
    <w:p w14:paraId="64EC4B6B" w14:textId="19C2DB87" w:rsidR="002B6E69" w:rsidRPr="00122A0A" w:rsidRDefault="002B6E69" w:rsidP="002B6E69">
      <w:pPr>
        <w:pStyle w:val="Textkrper"/>
        <w:spacing w:line="300" w:lineRule="auto"/>
        <w:rPr>
          <w:lang w:val="de-CH"/>
        </w:rPr>
      </w:pPr>
      <w:r w:rsidRPr="00122A0A">
        <w:rPr>
          <w:lang w:val="de-CH"/>
        </w:rPr>
        <w:t xml:space="preserve">Für die Abnahme gelten die Ziffern </w:t>
      </w:r>
      <w:r w:rsidR="00CC454E">
        <w:rPr>
          <w:lang w:val="de-CH"/>
        </w:rPr>
        <w:t>10.1 und 28 AGB DVS</w:t>
      </w:r>
      <w:r w:rsidRPr="00122A0A">
        <w:rPr>
          <w:lang w:val="de-CH"/>
        </w:rPr>
        <w:t xml:space="preserve">. </w:t>
      </w:r>
      <w:r w:rsidRPr="00122A0A">
        <w:rPr>
          <w:highlight w:val="yellow"/>
          <w:lang w:val="de-CH"/>
        </w:rPr>
        <w:t>Werkvertragliche Leistun</w:t>
      </w:r>
      <w:r w:rsidRPr="00122A0A">
        <w:rPr>
          <w:highlight w:val="yellow"/>
          <w:lang w:val="de-CH"/>
        </w:rPr>
        <w:t>gen werden durch die Parteien gemeinsam geprüft. Hardware und Standardsoftware werden ebenfalls nach den vorliegenden Abnahmeregeln genehmigt.</w:t>
      </w:r>
      <w:r w:rsidRPr="00122A0A">
        <w:rPr>
          <w:lang w:val="de-CH"/>
        </w:rPr>
        <w:t xml:space="preserve"> Darüber hinaus sind die nachfolgenden Ziffern zu beachten.</w:t>
      </w:r>
    </w:p>
    <w:p w14:paraId="58163D35" w14:textId="77777777" w:rsidR="002B6E69" w:rsidRPr="00122A0A" w:rsidRDefault="002B6E69" w:rsidP="002B6E69">
      <w:pPr>
        <w:pStyle w:val="H1"/>
        <w:spacing w:line="300" w:lineRule="auto"/>
      </w:pPr>
      <w:r w:rsidRPr="00122A0A">
        <w:t>Abnahmebestimmungen</w:t>
      </w:r>
    </w:p>
    <w:p w14:paraId="793A1492" w14:textId="78C77080" w:rsidR="002E1C7D" w:rsidRDefault="002B6E69" w:rsidP="00CC454E">
      <w:pPr>
        <w:pStyle w:val="berschrift2nummeriert"/>
        <w:ind w:left="708" w:hanging="708"/>
        <w:rPr>
          <w:highlight w:val="yellow"/>
        </w:rPr>
      </w:pPr>
      <w:r w:rsidRPr="00122A0A">
        <w:rPr>
          <w:highlight w:val="yellow"/>
        </w:rPr>
        <w:t xml:space="preserve">Ein Mangel gilt insbesondere als erheblich, wenn </w:t>
      </w:r>
      <w:r w:rsidR="002E1C7D">
        <w:rPr>
          <w:highlight w:val="yellow"/>
        </w:rPr>
        <w:t xml:space="preserve">die Nutzung der abzunehmenden Leistungen eine wesentliche Beeinträchtigung erfährt. Dies ist </w:t>
      </w:r>
      <w:r w:rsidR="00451FC4">
        <w:rPr>
          <w:highlight w:val="yellow"/>
        </w:rPr>
        <w:t xml:space="preserve">insbesondere </w:t>
      </w:r>
      <w:r w:rsidR="002E1C7D">
        <w:rPr>
          <w:highlight w:val="yellow"/>
        </w:rPr>
        <w:t>der Fall, wenn:</w:t>
      </w:r>
    </w:p>
    <w:p w14:paraId="06FF2726" w14:textId="2F68DE37" w:rsidR="002E1C7D" w:rsidRDefault="002E1C7D" w:rsidP="00CC454E">
      <w:pPr>
        <w:pStyle w:val="berschrift2nummeriert"/>
        <w:numPr>
          <w:ilvl w:val="0"/>
          <w:numId w:val="0"/>
        </w:numPr>
        <w:ind w:firstLine="708"/>
        <w:rPr>
          <w:highlight w:val="yellow"/>
        </w:rPr>
      </w:pPr>
      <w:r>
        <w:rPr>
          <w:highlight w:val="yellow"/>
        </w:rPr>
        <w:t>die Basisfunktionalität nicht erfüllt ist</w:t>
      </w:r>
      <w:r w:rsidR="00EE07D6">
        <w:rPr>
          <w:highlight w:val="yellow"/>
        </w:rPr>
        <w:t>;</w:t>
      </w:r>
    </w:p>
    <w:p w14:paraId="36DED984" w14:textId="23C90476" w:rsidR="002E1C7D" w:rsidRDefault="002E1C7D" w:rsidP="00CC454E">
      <w:pPr>
        <w:pStyle w:val="berschrift2nummeriert"/>
        <w:numPr>
          <w:ilvl w:val="0"/>
          <w:numId w:val="0"/>
        </w:numPr>
        <w:ind w:firstLine="708"/>
        <w:rPr>
          <w:highlight w:val="yellow"/>
        </w:rPr>
      </w:pPr>
      <w:r>
        <w:rPr>
          <w:highlight w:val="yellow"/>
        </w:rPr>
        <w:t>die durch die Anwendung gelieferten Ergebnisse falsch sind</w:t>
      </w:r>
      <w:r w:rsidR="00EE07D6">
        <w:rPr>
          <w:highlight w:val="yellow"/>
        </w:rPr>
        <w:t>;</w:t>
      </w:r>
    </w:p>
    <w:p w14:paraId="052CE6E5" w14:textId="0FE1788E" w:rsidR="002E1C7D" w:rsidRDefault="002E1C7D" w:rsidP="00CC454E">
      <w:pPr>
        <w:ind w:firstLine="708"/>
        <w:rPr>
          <w:highlight w:val="yellow"/>
        </w:rPr>
      </w:pPr>
      <w:r>
        <w:rPr>
          <w:highlight w:val="yellow"/>
        </w:rPr>
        <w:t>der Betrieb nur mit wesentlichen Einschränkungen möglich ist;</w:t>
      </w:r>
    </w:p>
    <w:p w14:paraId="21D430A6" w14:textId="315F9E4B" w:rsidR="002B6E69" w:rsidRPr="00122A0A" w:rsidRDefault="00EE07D6" w:rsidP="00CC454E">
      <w:pPr>
        <w:pStyle w:val="berschrift2nummeriert"/>
        <w:numPr>
          <w:ilvl w:val="0"/>
          <w:numId w:val="0"/>
        </w:numPr>
        <w:ind w:firstLine="708"/>
        <w:rPr>
          <w:highlight w:val="yellow"/>
        </w:rPr>
      </w:pPr>
      <w:r>
        <w:rPr>
          <w:highlight w:val="yellow"/>
        </w:rPr>
        <w:t>kein Workaround</w:t>
      </w:r>
      <w:r w:rsidR="004562EC">
        <w:rPr>
          <w:highlight w:val="yellow"/>
        </w:rPr>
        <w:t xml:space="preserve"> (</w:t>
      </w:r>
      <w:r w:rsidR="00B82E9E">
        <w:rPr>
          <w:highlight w:val="yellow"/>
        </w:rPr>
        <w:t>Umgehungslösung) vorhanden</w:t>
      </w:r>
      <w:r>
        <w:rPr>
          <w:highlight w:val="yellow"/>
        </w:rPr>
        <w:t xml:space="preserve"> ist.</w:t>
      </w:r>
    </w:p>
    <w:p w14:paraId="645B0E91" w14:textId="4CF395A9" w:rsidR="002B6E69" w:rsidRPr="00122A0A" w:rsidRDefault="002B6E69" w:rsidP="00CC454E">
      <w:pPr>
        <w:pStyle w:val="berschrift2nummeriert"/>
        <w:ind w:left="708" w:hanging="708"/>
        <w:rPr>
          <w:highlight w:val="yellow"/>
        </w:rPr>
      </w:pPr>
      <w:r w:rsidRPr="00122A0A">
        <w:rPr>
          <w:highlight w:val="yellow"/>
        </w:rPr>
        <w:t>Die Abnahme erfolgt unter Federführung des KAIO.</w:t>
      </w:r>
      <w:r w:rsidR="00451FC4">
        <w:rPr>
          <w:highlight w:val="yellow"/>
        </w:rPr>
        <w:t xml:space="preserve"> Die Leistungserbringerin wirkt im erforderlichen Mass mit. </w:t>
      </w:r>
    </w:p>
    <w:p w14:paraId="144ACEB5" w14:textId="3CF2E247" w:rsidR="002B6E69" w:rsidRPr="00122A0A" w:rsidRDefault="002B6E69" w:rsidP="00CC454E">
      <w:pPr>
        <w:pStyle w:val="berschrift2nummeriert"/>
        <w:ind w:left="708" w:hanging="708"/>
        <w:rPr>
          <w:highlight w:val="yellow"/>
        </w:rPr>
      </w:pPr>
      <w:r w:rsidRPr="00122A0A">
        <w:rPr>
          <w:highlight w:val="yellow"/>
        </w:rPr>
        <w:t>Zum Zwecke der Abnahmetests stellt die Leistungserbringerin die erforderlichen Zugangs- und Zutrittsberechtigungen für die Mitarbeitenden des KAIO aus.</w:t>
      </w:r>
    </w:p>
    <w:p w14:paraId="14E8BD2A" w14:textId="4064543D" w:rsidR="002B6E69" w:rsidRPr="00122A0A" w:rsidRDefault="002B6E69" w:rsidP="00F2216D">
      <w:pPr>
        <w:pStyle w:val="berschrift2nummeriert"/>
        <w:rPr>
          <w:highlight w:val="yellow"/>
        </w:rPr>
      </w:pPr>
      <w:r w:rsidRPr="00122A0A">
        <w:rPr>
          <w:highlight w:val="yellow"/>
        </w:rPr>
        <w:t>Jede Partei trägt ihre eigenen Kosten und Aufwendungen für die Abnahme der Leistungen.</w:t>
      </w:r>
    </w:p>
    <w:p w14:paraId="3FADABB5" w14:textId="40B03EB6" w:rsidR="002B6E69" w:rsidRDefault="002B6E69" w:rsidP="00CC454E">
      <w:pPr>
        <w:pStyle w:val="berschrift2nummeriert"/>
        <w:ind w:left="708" w:hanging="708"/>
        <w:rPr>
          <w:highlight w:val="yellow"/>
        </w:rPr>
      </w:pPr>
      <w:r w:rsidRPr="00122A0A">
        <w:rPr>
          <w:highlight w:val="yellow"/>
        </w:rPr>
        <w:t>Die Leistungserbringerin stellt dem KAIO die vollständigen und aktuellen Dokumentationen für die zu prüfenden Leistungen 21 Kalendertage vor der gemeinsamen Prüfung zur Verfügung.</w:t>
      </w:r>
    </w:p>
    <w:p w14:paraId="04A1021E" w14:textId="77777777" w:rsidR="00467CDB" w:rsidRPr="00122A0A" w:rsidRDefault="00467CDB" w:rsidP="002B6E69">
      <w:pPr>
        <w:pStyle w:val="Textkrper"/>
        <w:spacing w:after="200" w:line="300" w:lineRule="auto"/>
        <w:rPr>
          <w:highlight w:val="yellow"/>
          <w:lang w:val="de-CH"/>
        </w:rPr>
      </w:pPr>
    </w:p>
    <w:p w14:paraId="2FDAF7B1" w14:textId="77777777" w:rsidR="002B6E69" w:rsidRPr="00122A0A" w:rsidRDefault="002B6E69" w:rsidP="002B6E69">
      <w:pPr>
        <w:pStyle w:val="H1"/>
        <w:spacing w:line="300" w:lineRule="auto"/>
      </w:pPr>
      <w:bookmarkStart w:id="2" w:name="_Ref448836972"/>
      <w:bookmarkStart w:id="3" w:name="_Toc449451210"/>
      <w:r w:rsidRPr="00122A0A">
        <w:lastRenderedPageBreak/>
        <w:t>Abnahmetermin und Zeitplan</w:t>
      </w:r>
      <w:bookmarkEnd w:id="2"/>
      <w:bookmarkEnd w:id="3"/>
    </w:p>
    <w:p w14:paraId="7E5CFD04" w14:textId="008BEF5C" w:rsidR="002B6E69" w:rsidRPr="00122A0A" w:rsidRDefault="002B6E69" w:rsidP="00F2216D">
      <w:pPr>
        <w:pStyle w:val="berschrift2nummeriert"/>
      </w:pPr>
      <w:r w:rsidRPr="00122A0A">
        <w:t>Die Abnahmetermine werden in den Bestellungen festgelegt.</w:t>
      </w:r>
    </w:p>
    <w:p w14:paraId="506379BD" w14:textId="751F0FA6" w:rsidR="002B6E69" w:rsidRPr="00122A0A" w:rsidRDefault="002B6E69" w:rsidP="00F2216D">
      <w:pPr>
        <w:pStyle w:val="berschrift2nummeriert"/>
      </w:pPr>
      <w:r w:rsidRPr="00122A0A">
        <w:rPr>
          <w:highlight w:val="yellow"/>
        </w:rPr>
        <w:t>[Zeitplan]</w:t>
      </w:r>
    </w:p>
    <w:p w14:paraId="13422819" w14:textId="77777777" w:rsidR="002B6E69" w:rsidRPr="00122A0A" w:rsidRDefault="002B6E69" w:rsidP="002B6E69">
      <w:pPr>
        <w:pStyle w:val="H1"/>
      </w:pPr>
      <w:bookmarkStart w:id="4" w:name="_Toc449451212"/>
      <w:bookmarkStart w:id="5" w:name="_Toc449451211"/>
      <w:r w:rsidRPr="00122A0A">
        <w:t>Abnahmekriterien</w:t>
      </w:r>
      <w:bookmarkEnd w:id="4"/>
      <w:r w:rsidRPr="00122A0A">
        <w:t xml:space="preserve"> und Abnahmeverfahren</w:t>
      </w:r>
      <w:bookmarkEnd w:id="5"/>
    </w:p>
    <w:bookmarkEnd w:id="1"/>
    <w:p w14:paraId="6C08F1CA" w14:textId="543AA76F" w:rsidR="002B6E69" w:rsidRPr="00122A0A" w:rsidRDefault="002B6E69" w:rsidP="00CC454E">
      <w:pPr>
        <w:pStyle w:val="berschrift2nummeriert"/>
        <w:numPr>
          <w:ilvl w:val="0"/>
          <w:numId w:val="0"/>
        </w:numPr>
        <w:rPr>
          <w:lang w:val="fr-CH"/>
        </w:rPr>
      </w:pPr>
      <w:r w:rsidRPr="00122A0A">
        <w:rPr>
          <w:highlight w:val="yellow"/>
        </w:rPr>
        <w:t>[</w:t>
      </w:r>
      <w:r w:rsidR="00CC454E" w:rsidRPr="00CC454E">
        <w:rPr>
          <w:bCs/>
          <w:highlight w:val="yellow"/>
        </w:rPr>
        <w:t>Funktionen, Verfügbarkeit, Leistungsmerkmale</w:t>
      </w:r>
      <w:r w:rsidRPr="00122A0A">
        <w:rPr>
          <w:highlight w:val="yellow"/>
        </w:rPr>
        <w:t>]</w:t>
      </w:r>
    </w:p>
    <w:p w14:paraId="2E30C0C1" w14:textId="77777777" w:rsidR="002B6E69" w:rsidRPr="00122A0A" w:rsidRDefault="002B6E69" w:rsidP="002B6E69">
      <w:pPr>
        <w:pStyle w:val="Aufzhlung"/>
        <w:numPr>
          <w:ilvl w:val="0"/>
          <w:numId w:val="0"/>
        </w:numPr>
        <w:spacing w:before="0"/>
        <w:contextualSpacing w:val="0"/>
        <w:rPr>
          <w:szCs w:val="21"/>
        </w:rPr>
      </w:pPr>
    </w:p>
    <w:p w14:paraId="1F5F7505" w14:textId="0D26E3FD" w:rsidR="00CC454E" w:rsidRPr="00122A0A" w:rsidRDefault="000E2778" w:rsidP="000E2778">
      <w:pPr>
        <w:pStyle w:val="Aufzhlung"/>
        <w:numPr>
          <w:ilvl w:val="0"/>
          <w:numId w:val="0"/>
        </w:numPr>
        <w:tabs>
          <w:tab w:val="left" w:pos="2835"/>
          <w:tab w:val="center" w:pos="4989"/>
        </w:tabs>
        <w:spacing w:before="0"/>
        <w:contextualSpacing w:val="0"/>
        <w:jc w:val="left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 w:rsidR="002B6E69" w:rsidRPr="00122A0A">
        <w:rPr>
          <w:szCs w:val="21"/>
        </w:rPr>
        <w:t>* * *</w:t>
      </w:r>
    </w:p>
    <w:sectPr w:rsidR="00CC454E" w:rsidRPr="00122A0A" w:rsidSect="007254A0">
      <w:footerReference w:type="default" r:id="rId8"/>
      <w:headerReference w:type="first" r:id="rId9"/>
      <w:footerReference w:type="first" r:id="rId10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54D1" w14:textId="77777777" w:rsidR="00497FA0" w:rsidRDefault="002B6E69">
      <w:pPr>
        <w:spacing w:line="240" w:lineRule="auto"/>
      </w:pPr>
      <w:r>
        <w:separator/>
      </w:r>
    </w:p>
  </w:endnote>
  <w:endnote w:type="continuationSeparator" w:id="0">
    <w:p w14:paraId="1255AE27" w14:textId="77777777" w:rsidR="00497FA0" w:rsidRDefault="002B6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6C7F" w14:textId="5266DC59" w:rsidR="00CC454E" w:rsidRPr="00BD4A9C" w:rsidRDefault="00C347D0" w:rsidP="00632704">
    <w:pPr>
      <w:pStyle w:val="Fuzeile"/>
    </w:pPr>
    <w:r>
      <w:t>Anhang «Abnahmebestimmungen»</w:t>
    </w:r>
    <w:r>
      <w:rPr>
        <w:szCs w:val="18"/>
      </w:rPr>
      <w:tab/>
    </w:r>
    <w:r w:rsidRPr="00906576">
      <w:t xml:space="preserve">Version </w:t>
    </w:r>
    <w:r w:rsidRPr="00F94969">
      <w:rPr>
        <w:highlight w:val="yellow"/>
      </w:rPr>
      <w:t>[Nummer]</w:t>
    </w:r>
    <w:r w:rsidR="002B6E6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4B5D634" wp14:editId="6EE7412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0E402" w14:textId="0AA66E58" w:rsidR="00CC454E" w:rsidRPr="005C6148" w:rsidRDefault="002B6E69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0B1CC4" w:rsidRPr="000B1CC4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0B1CC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4B5D634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" filled="f" stroked="f" strokeweight=".5pt">
              <v:textbox inset="0,0,0,8mm">
                <w:txbxContent>
                  <w:p w14:paraId="6040E402" w14:textId="0AA66E58" w:rsidR="00797FDE" w:rsidRPr="005C6148" w:rsidRDefault="002B6E69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0B1CC4" w:rsidRPr="000B1CC4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0B1CC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4F62" w14:textId="1FA2CD7F" w:rsidR="00CC454E" w:rsidRPr="002C6447" w:rsidRDefault="000E2778" w:rsidP="002B6E69">
    <w:pPr>
      <w:pStyle w:val="Text65pt"/>
      <w:rPr>
        <w:lang w:val="de-CH"/>
      </w:rPr>
    </w:pPr>
    <w:r>
      <w:t>Anhang «Abnahmebestimmungen»</w:t>
    </w:r>
    <w:r w:rsidR="00C347D0">
      <w:rPr>
        <w:szCs w:val="18"/>
      </w:rPr>
      <w:tab/>
    </w:r>
    <w:r w:rsidR="00C347D0">
      <w:rPr>
        <w:szCs w:val="18"/>
      </w:rPr>
      <w:tab/>
    </w:r>
    <w:r w:rsidR="002B6E69" w:rsidRPr="00906576">
      <w:t xml:space="preserve">Version </w:t>
    </w:r>
    <w:r w:rsidR="002B6E69" w:rsidRPr="00F94969">
      <w:rPr>
        <w:highlight w:val="yellow"/>
      </w:rPr>
      <w:t>[Nummer]</w:t>
    </w:r>
    <w:r w:rsidR="002B6E69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46EA628" wp14:editId="43E914D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0D696" w14:textId="5CDB0C76" w:rsidR="00CC454E" w:rsidRPr="005C6148" w:rsidRDefault="002B6E69" w:rsidP="002C6447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0B1CC4" w:rsidRPr="000B1CC4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0B1CC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46EA62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1.6pt;margin-top:0;width:49.6pt;height:44.8pt;z-index:25166336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" filled="f" stroked="f" strokeweight=".5pt">
              <v:textbox inset="0,0,0,8mm">
                <w:txbxContent>
                  <w:p w14:paraId="7A80D696" w14:textId="5CDB0C76" w:rsidR="002C6447" w:rsidRPr="005C6148" w:rsidRDefault="002B6E69" w:rsidP="002C6447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0B1CC4" w:rsidRPr="000B1CC4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0B1CC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2B6E69" w:rsidRPr="00BE1DDD">
      <w:rPr>
        <w:noProof/>
        <w:highlight w:val="cyan"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FD13A72" wp14:editId="78BC060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C34AD" w14:textId="29E0AF78" w:rsidR="00CC454E" w:rsidRPr="005C6148" w:rsidRDefault="002B6E69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0B1CC4" w:rsidRPr="000B1CC4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0B1CC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FD13A72" id="Textfeld 4" o:spid="_x0000_s1028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" filled="f" stroked="f" strokeweight=".5pt">
              <v:textbox inset="0,0,0,8mm">
                <w:txbxContent>
                  <w:p w14:paraId="2FAC34AD" w14:textId="29E0AF78" w:rsidR="00797FDE" w:rsidRPr="005C6148" w:rsidRDefault="002B6E69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0B1CC4" w:rsidRPr="000B1CC4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0B1CC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7338" w14:textId="77777777" w:rsidR="00497FA0" w:rsidRDefault="002B6E69">
      <w:pPr>
        <w:spacing w:line="240" w:lineRule="auto"/>
      </w:pPr>
      <w:r>
        <w:separator/>
      </w:r>
    </w:p>
  </w:footnote>
  <w:footnote w:type="continuationSeparator" w:id="0">
    <w:p w14:paraId="049E2918" w14:textId="77777777" w:rsidR="00497FA0" w:rsidRDefault="002B6E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85BD" w14:textId="77777777" w:rsidR="00CC454E" w:rsidRDefault="002B6E69" w:rsidP="000822A6">
    <w:pPr>
      <w:pStyle w:val="Kopfzeile"/>
      <w:jc w:val="right"/>
    </w:pPr>
    <w:r>
      <w:drawing>
        <wp:anchor distT="0" distB="0" distL="114300" distR="114300" simplePos="0" relativeHeight="251660288" behindDoc="0" locked="1" layoutInCell="1" allowOverlap="1" wp14:anchorId="38BBAB8B" wp14:editId="12B0D1D5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A17618"/>
    <w:multiLevelType w:val="hybridMultilevel"/>
    <w:tmpl w:val="93BE4D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F31D0"/>
    <w:multiLevelType w:val="hybridMultilevel"/>
    <w:tmpl w:val="78641D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2A01624"/>
    <w:multiLevelType w:val="hybridMultilevel"/>
    <w:tmpl w:val="218AF22C"/>
    <w:lvl w:ilvl="0" w:tplc="E8E8B3C8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2072" w:hanging="360"/>
      </w:pPr>
    </w:lvl>
    <w:lvl w:ilvl="2" w:tplc="0807001B" w:tentative="1">
      <w:start w:val="1"/>
      <w:numFmt w:val="lowerRoman"/>
      <w:lvlText w:val="%3."/>
      <w:lvlJc w:val="right"/>
      <w:pPr>
        <w:ind w:left="2792" w:hanging="180"/>
      </w:pPr>
    </w:lvl>
    <w:lvl w:ilvl="3" w:tplc="0807000F" w:tentative="1">
      <w:start w:val="1"/>
      <w:numFmt w:val="decimal"/>
      <w:lvlText w:val="%4."/>
      <w:lvlJc w:val="left"/>
      <w:pPr>
        <w:ind w:left="3512" w:hanging="360"/>
      </w:pPr>
    </w:lvl>
    <w:lvl w:ilvl="4" w:tplc="08070019" w:tentative="1">
      <w:start w:val="1"/>
      <w:numFmt w:val="lowerLetter"/>
      <w:lvlText w:val="%5."/>
      <w:lvlJc w:val="left"/>
      <w:pPr>
        <w:ind w:left="4232" w:hanging="360"/>
      </w:pPr>
    </w:lvl>
    <w:lvl w:ilvl="5" w:tplc="0807001B" w:tentative="1">
      <w:start w:val="1"/>
      <w:numFmt w:val="lowerRoman"/>
      <w:lvlText w:val="%6."/>
      <w:lvlJc w:val="right"/>
      <w:pPr>
        <w:ind w:left="4952" w:hanging="180"/>
      </w:pPr>
    </w:lvl>
    <w:lvl w:ilvl="6" w:tplc="0807000F" w:tentative="1">
      <w:start w:val="1"/>
      <w:numFmt w:val="decimal"/>
      <w:lvlText w:val="%7."/>
      <w:lvlJc w:val="left"/>
      <w:pPr>
        <w:ind w:left="5672" w:hanging="360"/>
      </w:pPr>
    </w:lvl>
    <w:lvl w:ilvl="7" w:tplc="08070019" w:tentative="1">
      <w:start w:val="1"/>
      <w:numFmt w:val="lowerLetter"/>
      <w:lvlText w:val="%8."/>
      <w:lvlJc w:val="left"/>
      <w:pPr>
        <w:ind w:left="6392" w:hanging="360"/>
      </w:pPr>
    </w:lvl>
    <w:lvl w:ilvl="8" w:tplc="08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2F06397"/>
    <w:multiLevelType w:val="hybridMultilevel"/>
    <w:tmpl w:val="D41CABEE"/>
    <w:lvl w:ilvl="0" w:tplc="E8E8B3C8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 w15:restartNumberingAfterBreak="0">
    <w:nsid w:val="3D2739A5"/>
    <w:multiLevelType w:val="hybridMultilevel"/>
    <w:tmpl w:val="875073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55D12"/>
    <w:multiLevelType w:val="hybridMultilevel"/>
    <w:tmpl w:val="A51EEEE8"/>
    <w:lvl w:ilvl="0" w:tplc="B2642E7C">
      <w:start w:val="1"/>
      <w:numFmt w:val="decimal"/>
      <w:lvlText w:val="%1."/>
      <w:lvlJc w:val="left"/>
      <w:pPr>
        <w:ind w:left="720" w:hanging="360"/>
      </w:pPr>
    </w:lvl>
    <w:lvl w:ilvl="1" w:tplc="A7CEFF64" w:tentative="1">
      <w:start w:val="1"/>
      <w:numFmt w:val="lowerLetter"/>
      <w:lvlText w:val="%2."/>
      <w:lvlJc w:val="left"/>
      <w:pPr>
        <w:ind w:left="1440" w:hanging="360"/>
      </w:pPr>
    </w:lvl>
    <w:lvl w:ilvl="2" w:tplc="58A881A2" w:tentative="1">
      <w:start w:val="1"/>
      <w:numFmt w:val="lowerRoman"/>
      <w:lvlText w:val="%3."/>
      <w:lvlJc w:val="right"/>
      <w:pPr>
        <w:ind w:left="2160" w:hanging="180"/>
      </w:pPr>
    </w:lvl>
    <w:lvl w:ilvl="3" w:tplc="8FF0557E" w:tentative="1">
      <w:start w:val="1"/>
      <w:numFmt w:val="decimal"/>
      <w:lvlText w:val="%4."/>
      <w:lvlJc w:val="left"/>
      <w:pPr>
        <w:ind w:left="2880" w:hanging="360"/>
      </w:pPr>
    </w:lvl>
    <w:lvl w:ilvl="4" w:tplc="18969842" w:tentative="1">
      <w:start w:val="1"/>
      <w:numFmt w:val="lowerLetter"/>
      <w:lvlText w:val="%5."/>
      <w:lvlJc w:val="left"/>
      <w:pPr>
        <w:ind w:left="3600" w:hanging="360"/>
      </w:pPr>
    </w:lvl>
    <w:lvl w:ilvl="5" w:tplc="A682459C" w:tentative="1">
      <w:start w:val="1"/>
      <w:numFmt w:val="lowerRoman"/>
      <w:lvlText w:val="%6."/>
      <w:lvlJc w:val="right"/>
      <w:pPr>
        <w:ind w:left="4320" w:hanging="180"/>
      </w:pPr>
    </w:lvl>
    <w:lvl w:ilvl="6" w:tplc="C0BC8218" w:tentative="1">
      <w:start w:val="1"/>
      <w:numFmt w:val="decimal"/>
      <w:lvlText w:val="%7."/>
      <w:lvlJc w:val="left"/>
      <w:pPr>
        <w:ind w:left="5040" w:hanging="360"/>
      </w:pPr>
    </w:lvl>
    <w:lvl w:ilvl="7" w:tplc="44AA8E0C" w:tentative="1">
      <w:start w:val="1"/>
      <w:numFmt w:val="lowerLetter"/>
      <w:lvlText w:val="%8."/>
      <w:lvlJc w:val="left"/>
      <w:pPr>
        <w:ind w:left="5760" w:hanging="360"/>
      </w:pPr>
    </w:lvl>
    <w:lvl w:ilvl="8" w:tplc="F1CEE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E73CA"/>
    <w:multiLevelType w:val="hybridMultilevel"/>
    <w:tmpl w:val="5D00219C"/>
    <w:lvl w:ilvl="0" w:tplc="E2CC4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81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6F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A3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64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6EF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06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46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B08B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21" w15:restartNumberingAfterBreak="0">
    <w:nsid w:val="4FB17A19"/>
    <w:multiLevelType w:val="hybridMultilevel"/>
    <w:tmpl w:val="D2DCDCB0"/>
    <w:lvl w:ilvl="0" w:tplc="08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70B152F"/>
    <w:multiLevelType w:val="multilevel"/>
    <w:tmpl w:val="8050E590"/>
    <w:styleLink w:val="VertragAufzhlung"/>
    <w:lvl w:ilvl="0">
      <w:start w:val="1"/>
      <w:numFmt w:val="lowerLetter"/>
      <w:pStyle w:val="Aufzhlung"/>
      <w:lvlText w:val="%1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i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suff w:val="space"/>
      <w:lvlText w:val="%2.%1.%3.%4.%5."/>
      <w:lvlJc w:val="left"/>
      <w:pPr>
        <w:ind w:left="0" w:firstLine="0"/>
      </w:pPr>
      <w:rPr>
        <w:rFonts w:ascii="Arial" w:hAnsi="Arial" w:hint="default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sz w:val="22"/>
      </w:rPr>
    </w:lvl>
    <w:lvl w:ilvl="7">
      <w:start w:val="1"/>
      <w:numFmt w:val="decimal"/>
      <w:suff w:val="space"/>
      <w:lvlText w:val="%8.%1.%2.%3.%4.%5.%6.%7."/>
      <w:lvlJc w:val="left"/>
      <w:pPr>
        <w:ind w:left="0" w:firstLine="0"/>
      </w:pPr>
      <w:rPr>
        <w:rFonts w:ascii="Arial" w:hAnsi="Arial" w:hint="default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sz w:val="22"/>
      </w:rPr>
    </w:lvl>
  </w:abstractNum>
  <w:abstractNum w:abstractNumId="23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6B27B05"/>
    <w:multiLevelType w:val="hybridMultilevel"/>
    <w:tmpl w:val="9470F9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C6F8A"/>
    <w:multiLevelType w:val="hybridMultilevel"/>
    <w:tmpl w:val="891EB3F0"/>
    <w:lvl w:ilvl="0" w:tplc="0B6EB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AE7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E0C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A53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89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C59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AC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AB9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2E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85FA8"/>
    <w:multiLevelType w:val="hybridMultilevel"/>
    <w:tmpl w:val="FD1A9CFC"/>
    <w:lvl w:ilvl="0" w:tplc="284AE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8F5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DCD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EBF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659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5EE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8C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85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EA0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84160"/>
    <w:multiLevelType w:val="hybridMultilevel"/>
    <w:tmpl w:val="91F034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6F7EB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C1402" w:tentative="1">
      <w:start w:val="1"/>
      <w:numFmt w:val="lowerLetter"/>
      <w:lvlText w:val="%2."/>
      <w:lvlJc w:val="left"/>
      <w:pPr>
        <w:ind w:left="1440" w:hanging="360"/>
      </w:pPr>
    </w:lvl>
    <w:lvl w:ilvl="2" w:tplc="D35C2ED8" w:tentative="1">
      <w:start w:val="1"/>
      <w:numFmt w:val="lowerRoman"/>
      <w:lvlText w:val="%3."/>
      <w:lvlJc w:val="right"/>
      <w:pPr>
        <w:ind w:left="2160" w:hanging="180"/>
      </w:pPr>
    </w:lvl>
    <w:lvl w:ilvl="3" w:tplc="A4B07268" w:tentative="1">
      <w:start w:val="1"/>
      <w:numFmt w:val="decimal"/>
      <w:lvlText w:val="%4."/>
      <w:lvlJc w:val="left"/>
      <w:pPr>
        <w:ind w:left="2880" w:hanging="360"/>
      </w:pPr>
    </w:lvl>
    <w:lvl w:ilvl="4" w:tplc="5C8A9154" w:tentative="1">
      <w:start w:val="1"/>
      <w:numFmt w:val="lowerLetter"/>
      <w:lvlText w:val="%5."/>
      <w:lvlJc w:val="left"/>
      <w:pPr>
        <w:ind w:left="3600" w:hanging="360"/>
      </w:pPr>
    </w:lvl>
    <w:lvl w:ilvl="5" w:tplc="F06ACAD2" w:tentative="1">
      <w:start w:val="1"/>
      <w:numFmt w:val="lowerRoman"/>
      <w:lvlText w:val="%6."/>
      <w:lvlJc w:val="right"/>
      <w:pPr>
        <w:ind w:left="4320" w:hanging="180"/>
      </w:pPr>
    </w:lvl>
    <w:lvl w:ilvl="6" w:tplc="89202554" w:tentative="1">
      <w:start w:val="1"/>
      <w:numFmt w:val="decimal"/>
      <w:lvlText w:val="%7."/>
      <w:lvlJc w:val="left"/>
      <w:pPr>
        <w:ind w:left="5040" w:hanging="360"/>
      </w:pPr>
    </w:lvl>
    <w:lvl w:ilvl="7" w:tplc="86BA37F6" w:tentative="1">
      <w:start w:val="1"/>
      <w:numFmt w:val="lowerLetter"/>
      <w:lvlText w:val="%8."/>
      <w:lvlJc w:val="left"/>
      <w:pPr>
        <w:ind w:left="5760" w:hanging="360"/>
      </w:pPr>
    </w:lvl>
    <w:lvl w:ilvl="8" w:tplc="522E336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16471">
    <w:abstractNumId w:val="9"/>
  </w:num>
  <w:num w:numId="2" w16cid:durableId="406148313">
    <w:abstractNumId w:val="7"/>
  </w:num>
  <w:num w:numId="3" w16cid:durableId="1699815035">
    <w:abstractNumId w:val="6"/>
  </w:num>
  <w:num w:numId="4" w16cid:durableId="1656758914">
    <w:abstractNumId w:val="5"/>
  </w:num>
  <w:num w:numId="5" w16cid:durableId="320736086">
    <w:abstractNumId w:val="4"/>
  </w:num>
  <w:num w:numId="6" w16cid:durableId="8608358">
    <w:abstractNumId w:val="8"/>
  </w:num>
  <w:num w:numId="7" w16cid:durableId="858273118">
    <w:abstractNumId w:val="3"/>
  </w:num>
  <w:num w:numId="8" w16cid:durableId="736632992">
    <w:abstractNumId w:val="2"/>
  </w:num>
  <w:num w:numId="9" w16cid:durableId="799148916">
    <w:abstractNumId w:val="1"/>
  </w:num>
  <w:num w:numId="10" w16cid:durableId="1856075160">
    <w:abstractNumId w:val="0"/>
  </w:num>
  <w:num w:numId="11" w16cid:durableId="907961836">
    <w:abstractNumId w:val="29"/>
  </w:num>
  <w:num w:numId="12" w16cid:durableId="1729330778">
    <w:abstractNumId w:val="23"/>
  </w:num>
  <w:num w:numId="13" w16cid:durableId="379787862">
    <w:abstractNumId w:val="18"/>
  </w:num>
  <w:num w:numId="14" w16cid:durableId="678434736">
    <w:abstractNumId w:val="32"/>
  </w:num>
  <w:num w:numId="15" w16cid:durableId="1954628385">
    <w:abstractNumId w:val="31"/>
  </w:num>
  <w:num w:numId="16" w16cid:durableId="1344627014">
    <w:abstractNumId w:val="12"/>
  </w:num>
  <w:num w:numId="17" w16cid:durableId="1089157454">
    <w:abstractNumId w:val="19"/>
  </w:num>
  <w:num w:numId="18" w16cid:durableId="1006126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9338350">
    <w:abstractNumId w:val="28"/>
  </w:num>
  <w:num w:numId="20" w16cid:durableId="255405613">
    <w:abstractNumId w:val="17"/>
  </w:num>
  <w:num w:numId="21" w16cid:durableId="72556364">
    <w:abstractNumId w:val="25"/>
  </w:num>
  <w:num w:numId="22" w16cid:durableId="1757022160">
    <w:abstractNumId w:val="24"/>
  </w:num>
  <w:num w:numId="23" w16cid:durableId="560365286">
    <w:abstractNumId w:val="14"/>
  </w:num>
  <w:num w:numId="24" w16cid:durableId="975380736">
    <w:abstractNumId w:val="20"/>
  </w:num>
  <w:num w:numId="25" w16cid:durableId="1297761530">
    <w:abstractNumId w:val="27"/>
  </w:num>
  <w:num w:numId="26" w16cid:durableId="2059160796">
    <w:abstractNumId w:val="22"/>
  </w:num>
  <w:num w:numId="27" w16cid:durableId="1944914160">
    <w:abstractNumId w:val="13"/>
  </w:num>
  <w:num w:numId="28" w16cid:durableId="2078701718">
    <w:abstractNumId w:val="15"/>
  </w:num>
  <w:num w:numId="29" w16cid:durableId="1695880772">
    <w:abstractNumId w:val="30"/>
  </w:num>
  <w:num w:numId="30" w16cid:durableId="812214180">
    <w:abstractNumId w:val="21"/>
  </w:num>
  <w:num w:numId="31" w16cid:durableId="2039696070">
    <w:abstractNumId w:val="16"/>
  </w:num>
  <w:num w:numId="32" w16cid:durableId="1740251994">
    <w:abstractNumId w:val="10"/>
  </w:num>
  <w:num w:numId="33" w16cid:durableId="1075516534">
    <w:abstractNumId w:val="26"/>
  </w:num>
  <w:num w:numId="34" w16cid:durableId="13195053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2B6E69"/>
    <w:rsid w:val="00034946"/>
    <w:rsid w:val="0005562E"/>
    <w:rsid w:val="000B1CC4"/>
    <w:rsid w:val="000E2778"/>
    <w:rsid w:val="00101BFD"/>
    <w:rsid w:val="00122A0A"/>
    <w:rsid w:val="00176D4B"/>
    <w:rsid w:val="00275645"/>
    <w:rsid w:val="002828B4"/>
    <w:rsid w:val="002B6E69"/>
    <w:rsid w:val="002E0A80"/>
    <w:rsid w:val="002E1C7D"/>
    <w:rsid w:val="002E5181"/>
    <w:rsid w:val="0030249E"/>
    <w:rsid w:val="003315EF"/>
    <w:rsid w:val="00340211"/>
    <w:rsid w:val="003F0C95"/>
    <w:rsid w:val="00411B0E"/>
    <w:rsid w:val="00451FC4"/>
    <w:rsid w:val="004562EC"/>
    <w:rsid w:val="00467CDB"/>
    <w:rsid w:val="00497FA0"/>
    <w:rsid w:val="004C7C6A"/>
    <w:rsid w:val="00571B88"/>
    <w:rsid w:val="00672C6D"/>
    <w:rsid w:val="006C7983"/>
    <w:rsid w:val="007B4FC1"/>
    <w:rsid w:val="009D0DD7"/>
    <w:rsid w:val="00A86983"/>
    <w:rsid w:val="00AE4050"/>
    <w:rsid w:val="00B82E9E"/>
    <w:rsid w:val="00B9358E"/>
    <w:rsid w:val="00BA2F37"/>
    <w:rsid w:val="00C06A1B"/>
    <w:rsid w:val="00C347D0"/>
    <w:rsid w:val="00CC454E"/>
    <w:rsid w:val="00D10D44"/>
    <w:rsid w:val="00DD36D6"/>
    <w:rsid w:val="00E251E9"/>
    <w:rsid w:val="00EE07D6"/>
    <w:rsid w:val="00F2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38213F9"/>
  <w15:docId w15:val="{7F85CE40-4AEF-4664-BB6F-54528B0C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DDD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2216D"/>
    <w:pPr>
      <w:numPr>
        <w:ilvl w:val="1"/>
        <w:numId w:val="24"/>
      </w:numPr>
      <w:spacing w:before="200" w:after="200"/>
      <w:ind w:left="0" w:firstLine="0"/>
    </w:pPr>
    <w:rPr>
      <w:b w:val="0"/>
    </w:r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99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Aufzhlung">
    <w:name w:val="Aufzählung"/>
    <w:basedOn w:val="Textkrper"/>
    <w:link w:val="AufzhlungZchn"/>
    <w:uiPriority w:val="4"/>
    <w:qFormat/>
    <w:rsid w:val="002B6E69"/>
    <w:pPr>
      <w:keepLines/>
      <w:widowControl/>
      <w:numPr>
        <w:numId w:val="26"/>
      </w:numPr>
      <w:autoSpaceDE/>
      <w:autoSpaceDN/>
      <w:spacing w:before="200" w:after="200" w:line="300" w:lineRule="auto"/>
      <w:contextualSpacing/>
      <w:jc w:val="both"/>
      <w:textboxTightWrap w:val="firstAndLastLine"/>
    </w:pPr>
    <w:rPr>
      <w:rFonts w:eastAsia="Times" w:cs="Times New Roman"/>
      <w:bCs w:val="0"/>
      <w:szCs w:val="20"/>
      <w:lang w:eastAsia="de-CH"/>
    </w:rPr>
  </w:style>
  <w:style w:type="character" w:customStyle="1" w:styleId="AufzhlungZchn">
    <w:name w:val="Aufzählung Zchn"/>
    <w:basedOn w:val="TextkrperZchn"/>
    <w:link w:val="Aufzhlung"/>
    <w:uiPriority w:val="4"/>
    <w:rsid w:val="002B6E69"/>
    <w:rPr>
      <w:rFonts w:ascii="Arial" w:eastAsia="Times" w:hAnsi="Arial" w:cs="Times New Roman"/>
      <w:sz w:val="21"/>
      <w:szCs w:val="20"/>
      <w:lang w:val="en-US" w:eastAsia="de-CH"/>
    </w:rPr>
  </w:style>
  <w:style w:type="paragraph" w:customStyle="1" w:styleId="TextkrperTitelseite">
    <w:name w:val="Textkörper Titelseite"/>
    <w:basedOn w:val="Textkrper"/>
    <w:link w:val="TextkrperTitelseiteZchn"/>
    <w:qFormat/>
    <w:rsid w:val="002B6E69"/>
    <w:pPr>
      <w:keepLines/>
      <w:widowControl/>
      <w:autoSpaceDE/>
      <w:autoSpaceDN/>
      <w:spacing w:line="360" w:lineRule="auto"/>
      <w:textboxTightWrap w:val="firstAndLastLine"/>
    </w:pPr>
    <w:rPr>
      <w:rFonts w:eastAsia="Times" w:cs="Times New Roman"/>
      <w:bCs w:val="0"/>
      <w:szCs w:val="20"/>
      <w:lang w:eastAsia="de-CH"/>
    </w:rPr>
  </w:style>
  <w:style w:type="character" w:customStyle="1" w:styleId="TextkrperTitelseiteZchn">
    <w:name w:val="Textkörper Titelseite Zchn"/>
    <w:basedOn w:val="TextkrperZchn"/>
    <w:link w:val="TextkrperTitelseite"/>
    <w:rsid w:val="002B6E69"/>
    <w:rPr>
      <w:rFonts w:ascii="Arial" w:eastAsia="Times" w:hAnsi="Arial" w:cs="Times New Roman"/>
      <w:sz w:val="21"/>
      <w:szCs w:val="20"/>
      <w:lang w:val="en-US" w:eastAsia="de-CH"/>
    </w:rPr>
  </w:style>
  <w:style w:type="numbering" w:customStyle="1" w:styleId="VertragAufzhlung">
    <w:name w:val="Vertrag Aufzählung"/>
    <w:basedOn w:val="KeineListe"/>
    <w:uiPriority w:val="99"/>
    <w:rsid w:val="002B6E69"/>
    <w:pPr>
      <w:numPr>
        <w:numId w:val="26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3402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02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0211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0211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0211"/>
    <w:rPr>
      <w:rFonts w:cs="System"/>
      <w:b/>
      <w:bCs/>
      <w:spacing w:val="2"/>
      <w:sz w:val="20"/>
      <w:szCs w:val="20"/>
    </w:rPr>
  </w:style>
  <w:style w:type="paragraph" w:styleId="berarbeitung">
    <w:name w:val="Revision"/>
    <w:hidden/>
    <w:uiPriority w:val="99"/>
    <w:semiHidden/>
    <w:rsid w:val="00CC454E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49B98FE-7A73-4833-ABA6-EB912E00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Glöggler Christine, FIN-KAIO-AP-AS2</dc:creator>
  <dc:description>Bezeichnung</dc:description>
  <cp:lastModifiedBy>Tormen Denise, FIN-KAIO-RB-R</cp:lastModifiedBy>
  <cp:revision>37</cp:revision>
  <cp:lastPrinted>2019-09-11T20:00:00Z</cp:lastPrinted>
  <dcterms:created xsi:type="dcterms:W3CDTF">2019-12-23T09:45:00Z</dcterms:created>
  <dcterms:modified xsi:type="dcterms:W3CDTF">2026-02-04T07:29:00Z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2025-11-18T16:09:49Z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d0dbf7ba-678c-4fe4-bcc5-6b9d987d767d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</Properties>
</file>