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4EBC0" w14:textId="77777777" w:rsidR="00EA5FD5" w:rsidRPr="00EC7EEE" w:rsidRDefault="00EC7EEE" w:rsidP="00EC7EEE">
      <w:pPr>
        <w:pStyle w:val="Text85pt"/>
        <w:rPr>
          <w:b/>
        </w:rPr>
      </w:pPr>
      <w:r w:rsidRPr="00EC7EEE">
        <w:rPr>
          <w:b/>
        </w:rPr>
        <w:t>Finanzdirektion</w:t>
      </w:r>
      <w:r w:rsidRPr="00EC7EEE">
        <w:rPr>
          <w:b/>
        </w:rPr>
        <w:br/>
        <w:t>Amt für Informatik und Organisation</w:t>
      </w:r>
    </w:p>
    <w:p w14:paraId="61E5107F" w14:textId="77777777" w:rsidR="00EC7EEE" w:rsidRPr="00EC7EEE" w:rsidRDefault="00EC7EEE" w:rsidP="00EC7EEE">
      <w:pPr>
        <w:pStyle w:val="Text85pt"/>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127"/>
        <w:gridCol w:w="850"/>
        <w:gridCol w:w="1276"/>
        <w:gridCol w:w="3685"/>
      </w:tblGrid>
      <w:tr w:rsidR="00EC7EEE" w:rsidRPr="0033613D" w14:paraId="1C01880B" w14:textId="77777777" w:rsidTr="00B0075A">
        <w:tc>
          <w:tcPr>
            <w:tcW w:w="9639" w:type="dxa"/>
            <w:gridSpan w:val="5"/>
            <w:tcBorders>
              <w:top w:val="nil"/>
              <w:left w:val="nil"/>
              <w:bottom w:val="nil"/>
              <w:right w:val="nil"/>
            </w:tcBorders>
            <w:shd w:val="clear" w:color="auto" w:fill="auto"/>
          </w:tcPr>
          <w:p w14:paraId="2BB6B9C5" w14:textId="77777777" w:rsidR="00EC7EEE" w:rsidRPr="0033613D" w:rsidRDefault="00EC7EEE" w:rsidP="00B0075A">
            <w:pPr>
              <w:keepNext/>
              <w:spacing w:before="20" w:after="20"/>
              <w:rPr>
                <w:b/>
                <w:sz w:val="22"/>
              </w:rPr>
            </w:pPr>
            <w:r w:rsidRPr="0033613D">
              <w:rPr>
                <w:b/>
                <w:sz w:val="22"/>
              </w:rPr>
              <w:t>Person</w:t>
            </w:r>
          </w:p>
        </w:tc>
      </w:tr>
      <w:tr w:rsidR="00EC7EEE" w:rsidRPr="00765E0F" w14:paraId="2FAEB02E" w14:textId="77777777" w:rsidTr="00B0075A">
        <w:trPr>
          <w:trHeight w:val="340"/>
        </w:trPr>
        <w:tc>
          <w:tcPr>
            <w:tcW w:w="3828" w:type="dxa"/>
            <w:gridSpan w:val="2"/>
            <w:tcBorders>
              <w:top w:val="nil"/>
              <w:left w:val="nil"/>
              <w:bottom w:val="single" w:sz="4" w:space="0" w:color="BFBFBF" w:themeColor="background1" w:themeShade="BF"/>
              <w:right w:val="nil"/>
            </w:tcBorders>
            <w:vAlign w:val="bottom"/>
          </w:tcPr>
          <w:p w14:paraId="01CCE0CC" w14:textId="77777777" w:rsidR="00EC7EEE" w:rsidRPr="00132DF5" w:rsidRDefault="00EC7EEE" w:rsidP="00B0075A">
            <w:pPr>
              <w:tabs>
                <w:tab w:val="left" w:pos="3119"/>
              </w:tabs>
              <w:rPr>
                <w:color w:val="000000" w:themeColor="text1"/>
                <w:sz w:val="20"/>
              </w:rPr>
            </w:pPr>
            <w:r w:rsidRPr="00132DF5">
              <w:rPr>
                <w:color w:val="000000" w:themeColor="text1"/>
                <w:sz w:val="20"/>
              </w:rPr>
              <w:t>Auftrag oder Vertrag mit Datum</w:t>
            </w:r>
          </w:p>
        </w:tc>
        <w:tc>
          <w:tcPr>
            <w:tcW w:w="5811" w:type="dxa"/>
            <w:gridSpan w:val="3"/>
            <w:tcBorders>
              <w:top w:val="nil"/>
              <w:left w:val="nil"/>
              <w:bottom w:val="single" w:sz="4" w:space="0" w:color="BFBFBF" w:themeColor="background1" w:themeShade="BF"/>
              <w:right w:val="nil"/>
            </w:tcBorders>
            <w:shd w:val="clear" w:color="auto" w:fill="auto"/>
            <w:vAlign w:val="bottom"/>
          </w:tcPr>
          <w:p w14:paraId="2BD89A92" w14:textId="77777777" w:rsidR="00EC7EEE" w:rsidRPr="00765E0F" w:rsidRDefault="00EC7EEE" w:rsidP="00B0075A">
            <w:pPr>
              <w:tabs>
                <w:tab w:val="left" w:pos="3119"/>
              </w:tabs>
              <w:rPr>
                <w:sz w:val="20"/>
              </w:rPr>
            </w:pPr>
            <w:r w:rsidRPr="00FE4151">
              <w:rPr>
                <w:sz w:val="20"/>
                <w:shd w:val="clear" w:color="auto" w:fill="D9D9D9" w:themeFill="background1" w:themeFillShade="D9"/>
              </w:rPr>
              <w:fldChar w:fldCharType="begin">
                <w:ffData>
                  <w:name w:val="Text1"/>
                  <w:enabled/>
                  <w:calcOnExit w:val="0"/>
                  <w:textInput/>
                </w:ffData>
              </w:fldChar>
            </w:r>
            <w:r w:rsidRPr="00FE4151">
              <w:rPr>
                <w:sz w:val="20"/>
                <w:shd w:val="clear" w:color="auto" w:fill="D9D9D9" w:themeFill="background1" w:themeFillShade="D9"/>
              </w:rPr>
              <w:instrText xml:space="preserve"> FORMTEXT </w:instrText>
            </w:r>
            <w:r w:rsidRPr="00FE4151">
              <w:rPr>
                <w:sz w:val="20"/>
                <w:shd w:val="clear" w:color="auto" w:fill="D9D9D9" w:themeFill="background1" w:themeFillShade="D9"/>
              </w:rPr>
            </w:r>
            <w:r w:rsidRPr="00FE4151">
              <w:rPr>
                <w:sz w:val="20"/>
                <w:shd w:val="clear" w:color="auto" w:fill="D9D9D9" w:themeFill="background1" w:themeFillShade="D9"/>
              </w:rPr>
              <w:fldChar w:fldCharType="separate"/>
            </w:r>
            <w:r w:rsidRPr="00FE4151">
              <w:rPr>
                <w:noProof/>
                <w:sz w:val="20"/>
                <w:shd w:val="clear" w:color="auto" w:fill="D9D9D9" w:themeFill="background1" w:themeFillShade="D9"/>
              </w:rPr>
              <w:t> </w:t>
            </w:r>
            <w:r w:rsidRPr="00FE4151">
              <w:rPr>
                <w:noProof/>
                <w:sz w:val="20"/>
                <w:shd w:val="clear" w:color="auto" w:fill="D9D9D9" w:themeFill="background1" w:themeFillShade="D9"/>
              </w:rPr>
              <w:t> </w:t>
            </w:r>
            <w:r w:rsidRPr="00FE4151">
              <w:rPr>
                <w:noProof/>
                <w:sz w:val="20"/>
                <w:shd w:val="clear" w:color="auto" w:fill="D9D9D9" w:themeFill="background1" w:themeFillShade="D9"/>
              </w:rPr>
              <w:t> </w:t>
            </w:r>
            <w:r w:rsidRPr="00FE4151">
              <w:rPr>
                <w:noProof/>
                <w:sz w:val="20"/>
                <w:shd w:val="clear" w:color="auto" w:fill="D9D9D9" w:themeFill="background1" w:themeFillShade="D9"/>
              </w:rPr>
              <w:t> </w:t>
            </w:r>
            <w:r w:rsidRPr="00FE4151">
              <w:rPr>
                <w:noProof/>
                <w:sz w:val="20"/>
                <w:shd w:val="clear" w:color="auto" w:fill="D9D9D9" w:themeFill="background1" w:themeFillShade="D9"/>
              </w:rPr>
              <w:t> </w:t>
            </w:r>
            <w:r w:rsidRPr="00FE4151">
              <w:rPr>
                <w:sz w:val="20"/>
                <w:shd w:val="clear" w:color="auto" w:fill="D9D9D9" w:themeFill="background1" w:themeFillShade="D9"/>
              </w:rPr>
              <w:fldChar w:fldCharType="end"/>
            </w:r>
          </w:p>
        </w:tc>
      </w:tr>
      <w:tr w:rsidR="00EC7EEE" w:rsidRPr="00765E0F" w14:paraId="14A8295A" w14:textId="77777777" w:rsidTr="00B0075A">
        <w:trPr>
          <w:trHeight w:val="340"/>
        </w:trPr>
        <w:tc>
          <w:tcPr>
            <w:tcW w:w="3828" w:type="dxa"/>
            <w:gridSpan w:val="2"/>
            <w:tcBorders>
              <w:top w:val="single" w:sz="4" w:space="0" w:color="BFBFBF" w:themeColor="background1" w:themeShade="BF"/>
              <w:left w:val="nil"/>
              <w:bottom w:val="single" w:sz="4" w:space="0" w:color="BFBFBF" w:themeColor="background1" w:themeShade="BF"/>
              <w:right w:val="nil"/>
            </w:tcBorders>
            <w:vAlign w:val="bottom"/>
          </w:tcPr>
          <w:p w14:paraId="5BA996B9" w14:textId="77777777" w:rsidR="00EC7EEE" w:rsidRPr="00132DF5" w:rsidRDefault="00EC7EEE" w:rsidP="00B0075A">
            <w:pPr>
              <w:tabs>
                <w:tab w:val="left" w:pos="3119"/>
              </w:tabs>
              <w:rPr>
                <w:color w:val="000000" w:themeColor="text1"/>
                <w:sz w:val="20"/>
              </w:rPr>
            </w:pPr>
            <w:r w:rsidRPr="00132DF5">
              <w:rPr>
                <w:color w:val="000000" w:themeColor="text1"/>
                <w:sz w:val="20"/>
              </w:rPr>
              <w:t>Vorgesetzte oder beauftragende Person</w:t>
            </w:r>
          </w:p>
        </w:tc>
        <w:tc>
          <w:tcPr>
            <w:tcW w:w="5811" w:type="dxa"/>
            <w:gridSpan w:val="3"/>
            <w:tcBorders>
              <w:top w:val="single" w:sz="4" w:space="0" w:color="BFBFBF" w:themeColor="background1" w:themeShade="BF"/>
              <w:left w:val="nil"/>
              <w:bottom w:val="single" w:sz="4" w:space="0" w:color="BFBFBF" w:themeColor="background1" w:themeShade="BF"/>
              <w:right w:val="nil"/>
            </w:tcBorders>
            <w:shd w:val="clear" w:color="auto" w:fill="auto"/>
            <w:vAlign w:val="bottom"/>
          </w:tcPr>
          <w:p w14:paraId="14081206" w14:textId="77777777" w:rsidR="00EC7EEE" w:rsidRPr="00765E0F" w:rsidRDefault="00EC7EEE" w:rsidP="00B0075A">
            <w:pPr>
              <w:tabs>
                <w:tab w:val="left" w:pos="3119"/>
              </w:tabs>
              <w:rPr>
                <w:sz w:val="20"/>
              </w:rPr>
            </w:pPr>
            <w:r w:rsidRPr="00FE4151">
              <w:rPr>
                <w:sz w:val="20"/>
                <w:shd w:val="clear" w:color="auto" w:fill="D9D9D9" w:themeFill="background1" w:themeFillShade="D9"/>
              </w:rPr>
              <w:fldChar w:fldCharType="begin">
                <w:ffData>
                  <w:name w:val="Text1"/>
                  <w:enabled/>
                  <w:calcOnExit w:val="0"/>
                  <w:textInput/>
                </w:ffData>
              </w:fldChar>
            </w:r>
            <w:r w:rsidRPr="00FE4151">
              <w:rPr>
                <w:sz w:val="20"/>
                <w:shd w:val="clear" w:color="auto" w:fill="D9D9D9" w:themeFill="background1" w:themeFillShade="D9"/>
              </w:rPr>
              <w:instrText xml:space="preserve"> FORMTEXT </w:instrText>
            </w:r>
            <w:r w:rsidRPr="00FE4151">
              <w:rPr>
                <w:sz w:val="20"/>
                <w:shd w:val="clear" w:color="auto" w:fill="D9D9D9" w:themeFill="background1" w:themeFillShade="D9"/>
              </w:rPr>
            </w:r>
            <w:r w:rsidRPr="00FE4151">
              <w:rPr>
                <w:sz w:val="20"/>
                <w:shd w:val="clear" w:color="auto" w:fill="D9D9D9" w:themeFill="background1" w:themeFillShade="D9"/>
              </w:rPr>
              <w:fldChar w:fldCharType="separate"/>
            </w:r>
            <w:r w:rsidRPr="00FE4151">
              <w:rPr>
                <w:noProof/>
                <w:sz w:val="20"/>
                <w:shd w:val="clear" w:color="auto" w:fill="D9D9D9" w:themeFill="background1" w:themeFillShade="D9"/>
              </w:rPr>
              <w:t> </w:t>
            </w:r>
            <w:r w:rsidRPr="00FE4151">
              <w:rPr>
                <w:noProof/>
                <w:sz w:val="20"/>
                <w:shd w:val="clear" w:color="auto" w:fill="D9D9D9" w:themeFill="background1" w:themeFillShade="D9"/>
              </w:rPr>
              <w:t> </w:t>
            </w:r>
            <w:r w:rsidRPr="00FE4151">
              <w:rPr>
                <w:noProof/>
                <w:sz w:val="20"/>
                <w:shd w:val="clear" w:color="auto" w:fill="D9D9D9" w:themeFill="background1" w:themeFillShade="D9"/>
              </w:rPr>
              <w:t> </w:t>
            </w:r>
            <w:r w:rsidRPr="00FE4151">
              <w:rPr>
                <w:noProof/>
                <w:sz w:val="20"/>
                <w:shd w:val="clear" w:color="auto" w:fill="D9D9D9" w:themeFill="background1" w:themeFillShade="D9"/>
              </w:rPr>
              <w:t> </w:t>
            </w:r>
            <w:r w:rsidRPr="00FE4151">
              <w:rPr>
                <w:noProof/>
                <w:sz w:val="20"/>
                <w:shd w:val="clear" w:color="auto" w:fill="D9D9D9" w:themeFill="background1" w:themeFillShade="D9"/>
              </w:rPr>
              <w:t> </w:t>
            </w:r>
            <w:r w:rsidRPr="00FE4151">
              <w:rPr>
                <w:sz w:val="20"/>
                <w:shd w:val="clear" w:color="auto" w:fill="D9D9D9" w:themeFill="background1" w:themeFillShade="D9"/>
              </w:rPr>
              <w:fldChar w:fldCharType="end"/>
            </w:r>
          </w:p>
        </w:tc>
      </w:tr>
      <w:tr w:rsidR="00EC7EEE" w:rsidRPr="00765E0F" w14:paraId="5770FD4A" w14:textId="77777777" w:rsidTr="00B0075A">
        <w:trPr>
          <w:trHeight w:val="340"/>
        </w:trPr>
        <w:tc>
          <w:tcPr>
            <w:tcW w:w="3828" w:type="dxa"/>
            <w:gridSpan w:val="2"/>
            <w:tcBorders>
              <w:top w:val="single" w:sz="4" w:space="0" w:color="BFBFBF" w:themeColor="background1" w:themeShade="BF"/>
              <w:left w:val="nil"/>
              <w:bottom w:val="single" w:sz="4" w:space="0" w:color="BFBFBF" w:themeColor="background1" w:themeShade="BF"/>
              <w:right w:val="nil"/>
            </w:tcBorders>
            <w:vAlign w:val="bottom"/>
          </w:tcPr>
          <w:p w14:paraId="12472BE1" w14:textId="77777777" w:rsidR="00EC7EEE" w:rsidRPr="00132DF5" w:rsidRDefault="00EC7EEE" w:rsidP="00B0075A">
            <w:pPr>
              <w:tabs>
                <w:tab w:val="left" w:pos="3119"/>
              </w:tabs>
              <w:rPr>
                <w:color w:val="000000" w:themeColor="text1"/>
                <w:sz w:val="20"/>
              </w:rPr>
            </w:pPr>
            <w:r w:rsidRPr="00132DF5">
              <w:rPr>
                <w:color w:val="000000" w:themeColor="text1"/>
                <w:sz w:val="20"/>
              </w:rPr>
              <w:t xml:space="preserve">Amt / </w:t>
            </w:r>
            <w:r>
              <w:rPr>
                <w:color w:val="000000" w:themeColor="text1"/>
                <w:sz w:val="20"/>
              </w:rPr>
              <w:t>DIR</w:t>
            </w:r>
          </w:p>
        </w:tc>
        <w:tc>
          <w:tcPr>
            <w:tcW w:w="5811" w:type="dxa"/>
            <w:gridSpan w:val="3"/>
            <w:tcBorders>
              <w:top w:val="single" w:sz="4" w:space="0" w:color="BFBFBF" w:themeColor="background1" w:themeShade="BF"/>
              <w:left w:val="nil"/>
              <w:bottom w:val="single" w:sz="4" w:space="0" w:color="BFBFBF" w:themeColor="background1" w:themeShade="BF"/>
              <w:right w:val="nil"/>
            </w:tcBorders>
            <w:shd w:val="clear" w:color="auto" w:fill="auto"/>
            <w:vAlign w:val="bottom"/>
          </w:tcPr>
          <w:p w14:paraId="4F6B0378" w14:textId="77777777" w:rsidR="00EC7EEE" w:rsidRPr="00765E0F" w:rsidRDefault="00EC7EEE" w:rsidP="00B0075A">
            <w:pPr>
              <w:tabs>
                <w:tab w:val="left" w:pos="3119"/>
              </w:tabs>
              <w:rPr>
                <w:sz w:val="20"/>
              </w:rPr>
            </w:pPr>
            <w:r w:rsidRPr="00FE4151">
              <w:rPr>
                <w:sz w:val="20"/>
                <w:shd w:val="clear" w:color="auto" w:fill="D9D9D9" w:themeFill="background1" w:themeFillShade="D9"/>
              </w:rPr>
              <w:fldChar w:fldCharType="begin">
                <w:ffData>
                  <w:name w:val="Text1"/>
                  <w:enabled/>
                  <w:calcOnExit w:val="0"/>
                  <w:textInput/>
                </w:ffData>
              </w:fldChar>
            </w:r>
            <w:r w:rsidRPr="00FE4151">
              <w:rPr>
                <w:sz w:val="20"/>
                <w:shd w:val="clear" w:color="auto" w:fill="D9D9D9" w:themeFill="background1" w:themeFillShade="D9"/>
              </w:rPr>
              <w:instrText xml:space="preserve"> FORMTEXT </w:instrText>
            </w:r>
            <w:r w:rsidRPr="00FE4151">
              <w:rPr>
                <w:sz w:val="20"/>
                <w:shd w:val="clear" w:color="auto" w:fill="D9D9D9" w:themeFill="background1" w:themeFillShade="D9"/>
              </w:rPr>
            </w:r>
            <w:r w:rsidRPr="00FE4151">
              <w:rPr>
                <w:sz w:val="20"/>
                <w:shd w:val="clear" w:color="auto" w:fill="D9D9D9" w:themeFill="background1" w:themeFillShade="D9"/>
              </w:rPr>
              <w:fldChar w:fldCharType="separate"/>
            </w:r>
            <w:r w:rsidRPr="00FE4151">
              <w:rPr>
                <w:noProof/>
                <w:sz w:val="20"/>
                <w:shd w:val="clear" w:color="auto" w:fill="D9D9D9" w:themeFill="background1" w:themeFillShade="D9"/>
              </w:rPr>
              <w:t> </w:t>
            </w:r>
            <w:r w:rsidRPr="00FE4151">
              <w:rPr>
                <w:noProof/>
                <w:sz w:val="20"/>
                <w:shd w:val="clear" w:color="auto" w:fill="D9D9D9" w:themeFill="background1" w:themeFillShade="D9"/>
              </w:rPr>
              <w:t> </w:t>
            </w:r>
            <w:r w:rsidRPr="00FE4151">
              <w:rPr>
                <w:noProof/>
                <w:sz w:val="20"/>
                <w:shd w:val="clear" w:color="auto" w:fill="D9D9D9" w:themeFill="background1" w:themeFillShade="D9"/>
              </w:rPr>
              <w:t> </w:t>
            </w:r>
            <w:r w:rsidRPr="00FE4151">
              <w:rPr>
                <w:noProof/>
                <w:sz w:val="20"/>
                <w:shd w:val="clear" w:color="auto" w:fill="D9D9D9" w:themeFill="background1" w:themeFillShade="D9"/>
              </w:rPr>
              <w:t> </w:t>
            </w:r>
            <w:r w:rsidRPr="00FE4151">
              <w:rPr>
                <w:noProof/>
                <w:sz w:val="20"/>
                <w:shd w:val="clear" w:color="auto" w:fill="D9D9D9" w:themeFill="background1" w:themeFillShade="D9"/>
              </w:rPr>
              <w:t> </w:t>
            </w:r>
            <w:r w:rsidRPr="00FE4151">
              <w:rPr>
                <w:sz w:val="20"/>
                <w:shd w:val="clear" w:color="auto" w:fill="D9D9D9" w:themeFill="background1" w:themeFillShade="D9"/>
              </w:rPr>
              <w:fldChar w:fldCharType="end"/>
            </w:r>
          </w:p>
        </w:tc>
      </w:tr>
      <w:tr w:rsidR="00EC7EEE" w:rsidRPr="00765E0F" w14:paraId="3DA80F64" w14:textId="77777777" w:rsidTr="00B0075A">
        <w:trPr>
          <w:trHeight w:val="340"/>
        </w:trPr>
        <w:tc>
          <w:tcPr>
            <w:tcW w:w="3828" w:type="dxa"/>
            <w:gridSpan w:val="2"/>
            <w:tcBorders>
              <w:top w:val="single" w:sz="4" w:space="0" w:color="BFBFBF" w:themeColor="background1" w:themeShade="BF"/>
              <w:left w:val="nil"/>
              <w:bottom w:val="single" w:sz="4" w:space="0" w:color="BFBFBF" w:themeColor="background1" w:themeShade="BF"/>
              <w:right w:val="nil"/>
            </w:tcBorders>
            <w:vAlign w:val="bottom"/>
          </w:tcPr>
          <w:p w14:paraId="24B1F2E6" w14:textId="77777777" w:rsidR="00EC7EEE" w:rsidRPr="00132DF5" w:rsidRDefault="00EC7EEE" w:rsidP="00B0075A">
            <w:pPr>
              <w:tabs>
                <w:tab w:val="left" w:pos="3119"/>
              </w:tabs>
              <w:rPr>
                <w:color w:val="000000" w:themeColor="text1"/>
                <w:sz w:val="20"/>
              </w:rPr>
            </w:pPr>
            <w:r w:rsidRPr="00132DF5">
              <w:rPr>
                <w:color w:val="000000" w:themeColor="text1"/>
                <w:sz w:val="20"/>
              </w:rPr>
              <w:t>Unterzeichnende Person</w:t>
            </w:r>
          </w:p>
        </w:tc>
        <w:tc>
          <w:tcPr>
            <w:tcW w:w="5811" w:type="dxa"/>
            <w:gridSpan w:val="3"/>
            <w:tcBorders>
              <w:top w:val="single" w:sz="4" w:space="0" w:color="BFBFBF" w:themeColor="background1" w:themeShade="BF"/>
              <w:left w:val="nil"/>
              <w:bottom w:val="single" w:sz="4" w:space="0" w:color="BFBFBF" w:themeColor="background1" w:themeShade="BF"/>
              <w:right w:val="nil"/>
            </w:tcBorders>
            <w:shd w:val="clear" w:color="auto" w:fill="auto"/>
            <w:vAlign w:val="bottom"/>
          </w:tcPr>
          <w:p w14:paraId="59C0346D" w14:textId="77777777" w:rsidR="00EC7EEE" w:rsidRPr="00765E0F" w:rsidRDefault="00EC7EEE" w:rsidP="00B0075A">
            <w:pPr>
              <w:tabs>
                <w:tab w:val="left" w:pos="3119"/>
              </w:tabs>
              <w:rPr>
                <w:sz w:val="20"/>
              </w:rPr>
            </w:pPr>
            <w:r w:rsidRPr="00FE4151">
              <w:rPr>
                <w:sz w:val="20"/>
                <w:shd w:val="clear" w:color="auto" w:fill="D9D9D9" w:themeFill="background1" w:themeFillShade="D9"/>
              </w:rPr>
              <w:fldChar w:fldCharType="begin">
                <w:ffData>
                  <w:name w:val="Text1"/>
                  <w:enabled/>
                  <w:calcOnExit w:val="0"/>
                  <w:textInput/>
                </w:ffData>
              </w:fldChar>
            </w:r>
            <w:r w:rsidRPr="00FE4151">
              <w:rPr>
                <w:sz w:val="20"/>
                <w:shd w:val="clear" w:color="auto" w:fill="D9D9D9" w:themeFill="background1" w:themeFillShade="D9"/>
              </w:rPr>
              <w:instrText xml:space="preserve"> FORMTEXT </w:instrText>
            </w:r>
            <w:r w:rsidRPr="00FE4151">
              <w:rPr>
                <w:sz w:val="20"/>
                <w:shd w:val="clear" w:color="auto" w:fill="D9D9D9" w:themeFill="background1" w:themeFillShade="D9"/>
              </w:rPr>
            </w:r>
            <w:r w:rsidRPr="00FE4151">
              <w:rPr>
                <w:sz w:val="20"/>
                <w:shd w:val="clear" w:color="auto" w:fill="D9D9D9" w:themeFill="background1" w:themeFillShade="D9"/>
              </w:rPr>
              <w:fldChar w:fldCharType="separate"/>
            </w:r>
            <w:r w:rsidRPr="00FE4151">
              <w:rPr>
                <w:noProof/>
                <w:sz w:val="20"/>
                <w:shd w:val="clear" w:color="auto" w:fill="D9D9D9" w:themeFill="background1" w:themeFillShade="D9"/>
              </w:rPr>
              <w:t> </w:t>
            </w:r>
            <w:r w:rsidRPr="00FE4151">
              <w:rPr>
                <w:noProof/>
                <w:sz w:val="20"/>
                <w:shd w:val="clear" w:color="auto" w:fill="D9D9D9" w:themeFill="background1" w:themeFillShade="D9"/>
              </w:rPr>
              <w:t> </w:t>
            </w:r>
            <w:r w:rsidRPr="00FE4151">
              <w:rPr>
                <w:noProof/>
                <w:sz w:val="20"/>
                <w:shd w:val="clear" w:color="auto" w:fill="D9D9D9" w:themeFill="background1" w:themeFillShade="D9"/>
              </w:rPr>
              <w:t> </w:t>
            </w:r>
            <w:r w:rsidRPr="00FE4151">
              <w:rPr>
                <w:noProof/>
                <w:sz w:val="20"/>
                <w:shd w:val="clear" w:color="auto" w:fill="D9D9D9" w:themeFill="background1" w:themeFillShade="D9"/>
              </w:rPr>
              <w:t> </w:t>
            </w:r>
            <w:r w:rsidRPr="00FE4151">
              <w:rPr>
                <w:noProof/>
                <w:sz w:val="20"/>
                <w:shd w:val="clear" w:color="auto" w:fill="D9D9D9" w:themeFill="background1" w:themeFillShade="D9"/>
              </w:rPr>
              <w:t> </w:t>
            </w:r>
            <w:r w:rsidRPr="00FE4151">
              <w:rPr>
                <w:sz w:val="20"/>
                <w:shd w:val="clear" w:color="auto" w:fill="D9D9D9" w:themeFill="background1" w:themeFillShade="D9"/>
              </w:rPr>
              <w:fldChar w:fldCharType="end"/>
            </w:r>
          </w:p>
        </w:tc>
      </w:tr>
      <w:tr w:rsidR="00EC7EEE" w:rsidRPr="00765E0F" w14:paraId="6CDC31E9" w14:textId="77777777" w:rsidTr="00B0075A">
        <w:trPr>
          <w:trHeight w:val="340"/>
        </w:trPr>
        <w:tc>
          <w:tcPr>
            <w:tcW w:w="3828" w:type="dxa"/>
            <w:gridSpan w:val="2"/>
            <w:tcBorders>
              <w:top w:val="single" w:sz="4" w:space="0" w:color="BFBFBF" w:themeColor="background1" w:themeShade="BF"/>
              <w:left w:val="nil"/>
              <w:bottom w:val="single" w:sz="4" w:space="0" w:color="BFBFBF" w:themeColor="background1" w:themeShade="BF"/>
              <w:right w:val="nil"/>
            </w:tcBorders>
            <w:vAlign w:val="bottom"/>
          </w:tcPr>
          <w:p w14:paraId="73634857" w14:textId="77777777" w:rsidR="00EC7EEE" w:rsidRPr="00132DF5" w:rsidRDefault="00EC7EEE" w:rsidP="00B0075A">
            <w:pPr>
              <w:tabs>
                <w:tab w:val="left" w:pos="3119"/>
              </w:tabs>
              <w:rPr>
                <w:color w:val="000000" w:themeColor="text1"/>
                <w:sz w:val="20"/>
              </w:rPr>
            </w:pPr>
            <w:r w:rsidRPr="00132DF5">
              <w:rPr>
                <w:color w:val="000000" w:themeColor="text1"/>
                <w:sz w:val="20"/>
              </w:rPr>
              <w:t>Funktion</w:t>
            </w:r>
          </w:p>
        </w:tc>
        <w:tc>
          <w:tcPr>
            <w:tcW w:w="5811" w:type="dxa"/>
            <w:gridSpan w:val="3"/>
            <w:tcBorders>
              <w:top w:val="single" w:sz="4" w:space="0" w:color="BFBFBF" w:themeColor="background1" w:themeShade="BF"/>
              <w:left w:val="nil"/>
              <w:bottom w:val="single" w:sz="4" w:space="0" w:color="BFBFBF" w:themeColor="background1" w:themeShade="BF"/>
              <w:right w:val="nil"/>
            </w:tcBorders>
            <w:shd w:val="clear" w:color="auto" w:fill="auto"/>
            <w:vAlign w:val="bottom"/>
          </w:tcPr>
          <w:p w14:paraId="42DB29B7" w14:textId="77777777" w:rsidR="00EC7EEE" w:rsidRPr="00765E0F" w:rsidRDefault="00EC7EEE" w:rsidP="00B0075A">
            <w:pPr>
              <w:tabs>
                <w:tab w:val="left" w:pos="3119"/>
              </w:tabs>
              <w:rPr>
                <w:sz w:val="20"/>
              </w:rPr>
            </w:pPr>
            <w:r w:rsidRPr="00FE4151">
              <w:rPr>
                <w:sz w:val="20"/>
                <w:shd w:val="clear" w:color="auto" w:fill="D9D9D9" w:themeFill="background1" w:themeFillShade="D9"/>
              </w:rPr>
              <w:fldChar w:fldCharType="begin">
                <w:ffData>
                  <w:name w:val="Text1"/>
                  <w:enabled/>
                  <w:calcOnExit w:val="0"/>
                  <w:textInput/>
                </w:ffData>
              </w:fldChar>
            </w:r>
            <w:r w:rsidRPr="00FE4151">
              <w:rPr>
                <w:sz w:val="20"/>
                <w:shd w:val="clear" w:color="auto" w:fill="D9D9D9" w:themeFill="background1" w:themeFillShade="D9"/>
              </w:rPr>
              <w:instrText xml:space="preserve"> FORMTEXT </w:instrText>
            </w:r>
            <w:r w:rsidRPr="00FE4151">
              <w:rPr>
                <w:sz w:val="20"/>
                <w:shd w:val="clear" w:color="auto" w:fill="D9D9D9" w:themeFill="background1" w:themeFillShade="D9"/>
              </w:rPr>
            </w:r>
            <w:r w:rsidRPr="00FE4151">
              <w:rPr>
                <w:sz w:val="20"/>
                <w:shd w:val="clear" w:color="auto" w:fill="D9D9D9" w:themeFill="background1" w:themeFillShade="D9"/>
              </w:rPr>
              <w:fldChar w:fldCharType="separate"/>
            </w:r>
            <w:r w:rsidRPr="00FE4151">
              <w:rPr>
                <w:noProof/>
                <w:sz w:val="20"/>
                <w:shd w:val="clear" w:color="auto" w:fill="D9D9D9" w:themeFill="background1" w:themeFillShade="D9"/>
              </w:rPr>
              <w:t> </w:t>
            </w:r>
            <w:r w:rsidRPr="00FE4151">
              <w:rPr>
                <w:noProof/>
                <w:sz w:val="20"/>
                <w:shd w:val="clear" w:color="auto" w:fill="D9D9D9" w:themeFill="background1" w:themeFillShade="D9"/>
              </w:rPr>
              <w:t> </w:t>
            </w:r>
            <w:r w:rsidRPr="00FE4151">
              <w:rPr>
                <w:noProof/>
                <w:sz w:val="20"/>
                <w:shd w:val="clear" w:color="auto" w:fill="D9D9D9" w:themeFill="background1" w:themeFillShade="D9"/>
              </w:rPr>
              <w:t> </w:t>
            </w:r>
            <w:r w:rsidRPr="00FE4151">
              <w:rPr>
                <w:noProof/>
                <w:sz w:val="20"/>
                <w:shd w:val="clear" w:color="auto" w:fill="D9D9D9" w:themeFill="background1" w:themeFillShade="D9"/>
              </w:rPr>
              <w:t> </w:t>
            </w:r>
            <w:r w:rsidRPr="00FE4151">
              <w:rPr>
                <w:noProof/>
                <w:sz w:val="20"/>
                <w:shd w:val="clear" w:color="auto" w:fill="D9D9D9" w:themeFill="background1" w:themeFillShade="D9"/>
              </w:rPr>
              <w:t> </w:t>
            </w:r>
            <w:r w:rsidRPr="00FE4151">
              <w:rPr>
                <w:sz w:val="20"/>
                <w:shd w:val="clear" w:color="auto" w:fill="D9D9D9" w:themeFill="background1" w:themeFillShade="D9"/>
              </w:rPr>
              <w:fldChar w:fldCharType="end"/>
            </w:r>
          </w:p>
        </w:tc>
      </w:tr>
      <w:tr w:rsidR="00EC7EEE" w:rsidRPr="00765E0F" w14:paraId="02EFB65F" w14:textId="77777777" w:rsidTr="00B0075A">
        <w:trPr>
          <w:trHeight w:val="7099"/>
        </w:trPr>
        <w:tc>
          <w:tcPr>
            <w:tcW w:w="9639" w:type="dxa"/>
            <w:gridSpan w:val="5"/>
            <w:tcBorders>
              <w:top w:val="single" w:sz="4" w:space="0" w:color="BFBFBF" w:themeColor="background1" w:themeShade="BF"/>
              <w:left w:val="nil"/>
              <w:bottom w:val="nil"/>
              <w:right w:val="nil"/>
            </w:tcBorders>
          </w:tcPr>
          <w:p w14:paraId="5673AF14" w14:textId="77777777" w:rsidR="00EC7EEE" w:rsidRPr="00765E0F" w:rsidRDefault="00EC7EEE" w:rsidP="00B0075A">
            <w:pPr>
              <w:spacing w:before="240" w:after="120"/>
              <w:rPr>
                <w:sz w:val="20"/>
              </w:rPr>
            </w:pPr>
            <w:r w:rsidRPr="00765E0F">
              <w:rPr>
                <w:sz w:val="20"/>
              </w:rPr>
              <w:t>Ich nehme zur Kenntnis, dass ich als Beauftragte oder Beauftragter des Kantons zur Einhaltung der Bestimmungen des Datenschutzgesetzes vom 19. Februar 1986 (KDSG, BSG 152.04) und der gestützt darauf erlassenen Ausführungsbestimmungen</w:t>
            </w:r>
            <w:r w:rsidRPr="00765E0F">
              <w:rPr>
                <w:rStyle w:val="Funotenzeichen"/>
                <w:sz w:val="20"/>
              </w:rPr>
              <w:footnoteReference w:id="1"/>
            </w:r>
            <w:r w:rsidRPr="00765E0F">
              <w:rPr>
                <w:sz w:val="20"/>
              </w:rPr>
              <w:t xml:space="preserve"> verpflichtet bin (Art. 16 KDSG).</w:t>
            </w:r>
          </w:p>
          <w:p w14:paraId="2F1080C9" w14:textId="77777777" w:rsidR="00EC7EEE" w:rsidRPr="00765E0F" w:rsidRDefault="00EC7EEE" w:rsidP="00B0075A">
            <w:pPr>
              <w:spacing w:before="120"/>
              <w:rPr>
                <w:sz w:val="20"/>
              </w:rPr>
            </w:pPr>
            <w:r w:rsidRPr="00765E0F">
              <w:rPr>
                <w:sz w:val="20"/>
              </w:rPr>
              <w:t>Ich bestätige, dass ich mich vertraglich zur Vertraulichkeit verpflichtet habe, entweder gegenüber dem Kanton oder gegenüber meiner Arbeitgeberin oder meinem Arbeitgeber, und dass gestützt darauf insbesondere gilt, dass alle Informationen und Unterlagen des Kantons</w:t>
            </w:r>
          </w:p>
          <w:p w14:paraId="272975CA" w14:textId="77777777" w:rsidR="00EC7EEE" w:rsidRPr="00765E0F" w:rsidRDefault="00EC7EEE" w:rsidP="00EC7EEE">
            <w:pPr>
              <w:numPr>
                <w:ilvl w:val="0"/>
                <w:numId w:val="26"/>
              </w:numPr>
              <w:spacing w:before="120" w:line="240" w:lineRule="auto"/>
              <w:rPr>
                <w:sz w:val="20"/>
              </w:rPr>
            </w:pPr>
            <w:r w:rsidRPr="00765E0F">
              <w:rPr>
                <w:sz w:val="20"/>
              </w:rPr>
              <w:t>vertraulich zu behandeln sind, wenn sie nicht offenkundig oder allgemein zugänglich sind,</w:t>
            </w:r>
          </w:p>
          <w:p w14:paraId="7C9886E5" w14:textId="77777777" w:rsidR="00EC7EEE" w:rsidRPr="00765E0F" w:rsidRDefault="00EC7EEE" w:rsidP="00EC7EEE">
            <w:pPr>
              <w:numPr>
                <w:ilvl w:val="0"/>
                <w:numId w:val="26"/>
              </w:numPr>
              <w:spacing w:before="120" w:line="240" w:lineRule="auto"/>
              <w:rPr>
                <w:sz w:val="20"/>
              </w:rPr>
            </w:pPr>
            <w:r w:rsidRPr="00765E0F">
              <w:rPr>
                <w:sz w:val="20"/>
              </w:rPr>
              <w:t>im Zweifelsfall vertraulich zu behandeln sind,</w:t>
            </w:r>
          </w:p>
          <w:p w14:paraId="027BE818" w14:textId="77777777" w:rsidR="00EC7EEE" w:rsidRPr="00765E0F" w:rsidRDefault="00EC7EEE" w:rsidP="00EC7EEE">
            <w:pPr>
              <w:numPr>
                <w:ilvl w:val="0"/>
                <w:numId w:val="26"/>
              </w:numPr>
              <w:spacing w:before="120" w:after="120" w:line="240" w:lineRule="auto"/>
              <w:rPr>
                <w:sz w:val="20"/>
              </w:rPr>
            </w:pPr>
            <w:r w:rsidRPr="00765E0F">
              <w:rPr>
                <w:sz w:val="20"/>
              </w:rPr>
              <w:t>auf geeignete Weise vor Verlust, Schaden oder Einsicht durch Unbefugte zu schützen sind, unabhängig davon, ob sie auf Papier oder elektronisch vorliegen.</w:t>
            </w:r>
          </w:p>
          <w:p w14:paraId="66839F95" w14:textId="77777777" w:rsidR="00EC7EEE" w:rsidRPr="00765E0F" w:rsidRDefault="00EC7EEE" w:rsidP="00B0075A">
            <w:pPr>
              <w:spacing w:before="120"/>
              <w:rPr>
                <w:sz w:val="20"/>
              </w:rPr>
            </w:pPr>
            <w:r w:rsidRPr="00765E0F">
              <w:rPr>
                <w:sz w:val="20"/>
              </w:rPr>
              <w:t>Ich nehme zur Kenntnis, dass die Zuständigkeit</w:t>
            </w:r>
          </w:p>
          <w:p w14:paraId="628E002E" w14:textId="77777777" w:rsidR="00EC7EEE" w:rsidRPr="00765E0F" w:rsidRDefault="00EC7EEE" w:rsidP="00EC7EEE">
            <w:pPr>
              <w:numPr>
                <w:ilvl w:val="0"/>
                <w:numId w:val="27"/>
              </w:numPr>
              <w:spacing w:before="120" w:line="240" w:lineRule="auto"/>
              <w:rPr>
                <w:sz w:val="20"/>
              </w:rPr>
            </w:pPr>
            <w:r w:rsidRPr="00765E0F">
              <w:rPr>
                <w:sz w:val="20"/>
              </w:rPr>
              <w:t>für Auskünfte an Aussenstehende (z.B. an die Medien)</w:t>
            </w:r>
          </w:p>
          <w:p w14:paraId="7CA9C883" w14:textId="77777777" w:rsidR="00EC7EEE" w:rsidRPr="00765E0F" w:rsidRDefault="00EC7EEE" w:rsidP="00EC7EEE">
            <w:pPr>
              <w:numPr>
                <w:ilvl w:val="0"/>
                <w:numId w:val="27"/>
              </w:numPr>
              <w:spacing w:before="120" w:line="240" w:lineRule="auto"/>
              <w:rPr>
                <w:sz w:val="20"/>
              </w:rPr>
            </w:pPr>
            <w:r w:rsidRPr="00765E0F">
              <w:rPr>
                <w:sz w:val="20"/>
              </w:rPr>
              <w:t xml:space="preserve">für Auskünfte nach der Datenschutz- und Informationsgesetzgebung (z.B. Einsichtsgesuche) </w:t>
            </w:r>
          </w:p>
          <w:p w14:paraId="187E47B2" w14:textId="77777777" w:rsidR="00EC7EEE" w:rsidRPr="00765E0F" w:rsidRDefault="00EC7EEE" w:rsidP="00EC7EEE">
            <w:pPr>
              <w:numPr>
                <w:ilvl w:val="0"/>
                <w:numId w:val="27"/>
              </w:numPr>
              <w:spacing w:before="120" w:line="240" w:lineRule="auto"/>
              <w:rPr>
                <w:sz w:val="20"/>
              </w:rPr>
            </w:pPr>
            <w:r w:rsidRPr="00765E0F">
              <w:rPr>
                <w:sz w:val="20"/>
              </w:rPr>
              <w:t>für die Bekanntgabe von Personendaten an Dritte (auch an Personen, deren Daten im Rahmen meiner Tätigkeit bearbeitet werden)</w:t>
            </w:r>
          </w:p>
          <w:p w14:paraId="3F91461D" w14:textId="77777777" w:rsidR="00EC7EEE" w:rsidRPr="00765E0F" w:rsidRDefault="00EC7EEE" w:rsidP="00B0075A">
            <w:pPr>
              <w:spacing w:before="120" w:after="120"/>
              <w:rPr>
                <w:sz w:val="20"/>
              </w:rPr>
            </w:pPr>
            <w:r w:rsidRPr="00765E0F">
              <w:rPr>
                <w:sz w:val="20"/>
              </w:rPr>
              <w:t>sich – in dieser Reihenfolge – nach dem Vertrag des Kantons mit mir oder meiner Arbeitgeberin bzw. meinem Arbeitgeber, nach den schriftlichen Anweisungen der vorgesetzten bzw. beauftragenden Person oder nach der Geschäftsordnung des beauftragenden Amtes richtet. Ich darf keine Auskünfte oder Bekanntgaben in Widerspruch zu diesen Regeln erteilen.</w:t>
            </w:r>
          </w:p>
          <w:p w14:paraId="433BA731" w14:textId="77777777" w:rsidR="00EC7EEE" w:rsidRDefault="00EC7EEE" w:rsidP="00B0075A">
            <w:pPr>
              <w:spacing w:after="120"/>
              <w:rPr>
                <w:sz w:val="20"/>
              </w:rPr>
            </w:pPr>
            <w:r w:rsidRPr="00765E0F">
              <w:rPr>
                <w:sz w:val="20"/>
              </w:rPr>
              <w:t>Ich nehme zur Kenntnis, dass diese Vertraulichkeitsregeln auch über das Ende meiner Tätigkeit für den Kanton hinaus gelten.</w:t>
            </w:r>
          </w:p>
          <w:p w14:paraId="6289E8C7" w14:textId="77777777" w:rsidR="00EC7EEE" w:rsidRDefault="00EC7EEE" w:rsidP="00B0075A">
            <w:pPr>
              <w:spacing w:before="120" w:after="120"/>
              <w:rPr>
                <w:sz w:val="20"/>
              </w:rPr>
            </w:pPr>
            <w:r w:rsidRPr="00765E0F">
              <w:rPr>
                <w:sz w:val="20"/>
              </w:rPr>
              <w:t>Ich nehme zur Kenntnis, dass ich sämtliche Zugriffe und Berechtigungen elektronischer und anderer Art ausschliesslich zum Zweck und im Rahmen der vertraglich vorgesehenen Aufgabenerfüllung wahrnehmen darf.</w:t>
            </w:r>
          </w:p>
          <w:p w14:paraId="5FB3FC4C" w14:textId="77777777" w:rsidR="00AC5B96" w:rsidRDefault="00AC5B96" w:rsidP="00B0075A">
            <w:pPr>
              <w:spacing w:before="120" w:after="120"/>
              <w:rPr>
                <w:sz w:val="20"/>
              </w:rPr>
            </w:pPr>
            <w:r w:rsidRPr="00595FF6">
              <w:rPr>
                <w:sz w:val="20"/>
                <w:highlight w:val="yellow"/>
              </w:rPr>
              <w:t>Ich bestätige</w:t>
            </w:r>
            <w:r w:rsidR="00A95A3C" w:rsidRPr="00595FF6">
              <w:rPr>
                <w:sz w:val="20"/>
                <w:highlight w:val="yellow"/>
              </w:rPr>
              <w:t>, dass ich</w:t>
            </w:r>
            <w:r w:rsidR="00D55554" w:rsidRPr="00595FF6">
              <w:rPr>
                <w:sz w:val="20"/>
                <w:highlight w:val="yellow"/>
              </w:rPr>
              <w:t>, soweit ich in den Räumlichkeiten des KAIO tätig bin,</w:t>
            </w:r>
            <w:r w:rsidR="00A95A3C" w:rsidRPr="00595FF6">
              <w:rPr>
                <w:sz w:val="20"/>
                <w:highlight w:val="yellow"/>
              </w:rPr>
              <w:t xml:space="preserve"> </w:t>
            </w:r>
            <w:r w:rsidRPr="00595FF6">
              <w:rPr>
                <w:sz w:val="20"/>
                <w:highlight w:val="yellow"/>
              </w:rPr>
              <w:t xml:space="preserve">die Hausordnung des KAIO (GEVER </w:t>
            </w:r>
            <w:proofErr w:type="spellStart"/>
            <w:r w:rsidRPr="00595FF6">
              <w:rPr>
                <w:sz w:val="20"/>
                <w:highlight w:val="yellow"/>
              </w:rPr>
              <w:t>Dok</w:t>
            </w:r>
            <w:proofErr w:type="spellEnd"/>
            <w:r w:rsidRPr="00595FF6">
              <w:rPr>
                <w:sz w:val="20"/>
                <w:highlight w:val="yellow"/>
              </w:rPr>
              <w:t xml:space="preserve">.: </w:t>
            </w:r>
            <w:hyperlink r:id="rId8" w:history="1">
              <w:r w:rsidRPr="00595FF6">
                <w:rPr>
                  <w:rStyle w:val="Hyperlink"/>
                  <w:sz w:val="20"/>
                  <w:highlight w:val="yellow"/>
                </w:rPr>
                <w:t>#170160</w:t>
              </w:r>
            </w:hyperlink>
            <w:r w:rsidRPr="00595FF6">
              <w:rPr>
                <w:sz w:val="20"/>
                <w:highlight w:val="yellow"/>
              </w:rPr>
              <w:t xml:space="preserve">) </w:t>
            </w:r>
            <w:r w:rsidR="000F7613" w:rsidRPr="00595FF6">
              <w:rPr>
                <w:sz w:val="20"/>
                <w:highlight w:val="yellow"/>
              </w:rPr>
              <w:t>einhalten werde.</w:t>
            </w:r>
          </w:p>
          <w:p w14:paraId="16E2DFEE" w14:textId="77777777" w:rsidR="00EC7EEE" w:rsidRDefault="00EC7EEE" w:rsidP="00B0075A">
            <w:pPr>
              <w:spacing w:before="120"/>
              <w:rPr>
                <w:sz w:val="20"/>
              </w:rPr>
            </w:pPr>
            <w:r w:rsidRPr="00765E0F">
              <w:rPr>
                <w:sz w:val="20"/>
              </w:rPr>
              <w:t xml:space="preserve">Ich nehme zur Kenntnis, dass zu den Folgen eines Verstosses gegen die oben erwähnten Anordnungen bzw. gesetzlichen Pflichten strafrechtliche Sanktionen und zivilrechtliche Massnahmen einschliesslich </w:t>
            </w:r>
            <w:proofErr w:type="spellStart"/>
            <w:r w:rsidRPr="00765E0F">
              <w:rPr>
                <w:sz w:val="20"/>
              </w:rPr>
              <w:t>Rückgriffsforderungen</w:t>
            </w:r>
            <w:proofErr w:type="spellEnd"/>
            <w:r w:rsidRPr="00765E0F">
              <w:rPr>
                <w:sz w:val="20"/>
              </w:rPr>
              <w:t xml:space="preserve"> für Schäden gehören können.</w:t>
            </w:r>
          </w:p>
          <w:p w14:paraId="18B56BA7" w14:textId="77777777" w:rsidR="00EC7EEE" w:rsidRPr="00765E0F" w:rsidRDefault="00EC7EEE" w:rsidP="00B0075A">
            <w:pPr>
              <w:rPr>
                <w:sz w:val="20"/>
              </w:rPr>
            </w:pPr>
          </w:p>
        </w:tc>
      </w:tr>
      <w:tr w:rsidR="00EC7EEE" w:rsidRPr="0033613D" w14:paraId="02E46D4A" w14:textId="77777777" w:rsidTr="00B0075A">
        <w:tc>
          <w:tcPr>
            <w:tcW w:w="9639" w:type="dxa"/>
            <w:gridSpan w:val="5"/>
            <w:tcBorders>
              <w:top w:val="nil"/>
              <w:left w:val="nil"/>
              <w:bottom w:val="nil"/>
              <w:right w:val="nil"/>
            </w:tcBorders>
            <w:shd w:val="clear" w:color="auto" w:fill="auto"/>
          </w:tcPr>
          <w:p w14:paraId="4133FFAD" w14:textId="77777777" w:rsidR="00EC7EEE" w:rsidRPr="0033613D" w:rsidRDefault="00EC7EEE" w:rsidP="00B0075A">
            <w:pPr>
              <w:keepNext/>
              <w:spacing w:before="20" w:after="20"/>
              <w:rPr>
                <w:b/>
                <w:sz w:val="22"/>
              </w:rPr>
            </w:pPr>
            <w:r>
              <w:rPr>
                <w:b/>
                <w:sz w:val="22"/>
              </w:rPr>
              <w:lastRenderedPageBreak/>
              <w:t>Bestätigung</w:t>
            </w:r>
          </w:p>
        </w:tc>
      </w:tr>
      <w:tr w:rsidR="00EC7EEE" w:rsidRPr="00765E0F" w14:paraId="1004E936" w14:textId="77777777" w:rsidTr="00B0075A">
        <w:trPr>
          <w:trHeight w:val="478"/>
        </w:trPr>
        <w:tc>
          <w:tcPr>
            <w:tcW w:w="1701" w:type="dxa"/>
            <w:tcBorders>
              <w:top w:val="nil"/>
              <w:left w:val="nil"/>
              <w:bottom w:val="single" w:sz="4" w:space="0" w:color="BFBFBF" w:themeColor="background1" w:themeShade="BF"/>
              <w:right w:val="nil"/>
            </w:tcBorders>
            <w:vAlign w:val="bottom"/>
          </w:tcPr>
          <w:p w14:paraId="10416768" w14:textId="77777777" w:rsidR="00EC7EEE" w:rsidRPr="00765E0F" w:rsidRDefault="00EC7EEE" w:rsidP="00B0075A">
            <w:pPr>
              <w:keepNext/>
              <w:spacing w:before="20" w:after="20"/>
              <w:rPr>
                <w:sz w:val="20"/>
              </w:rPr>
            </w:pPr>
            <w:r w:rsidRPr="00765E0F">
              <w:rPr>
                <w:sz w:val="20"/>
              </w:rPr>
              <w:t>Name, Vorname</w:t>
            </w:r>
          </w:p>
        </w:tc>
        <w:tc>
          <w:tcPr>
            <w:tcW w:w="7938" w:type="dxa"/>
            <w:gridSpan w:val="4"/>
            <w:tcBorders>
              <w:top w:val="nil"/>
              <w:left w:val="nil"/>
              <w:bottom w:val="single" w:sz="4" w:space="0" w:color="BFBFBF" w:themeColor="background1" w:themeShade="BF"/>
              <w:right w:val="nil"/>
            </w:tcBorders>
            <w:vAlign w:val="bottom"/>
          </w:tcPr>
          <w:p w14:paraId="3828CB1D" w14:textId="77777777" w:rsidR="00EC7EEE" w:rsidRPr="00765E0F" w:rsidRDefault="00EC7EEE" w:rsidP="00B0075A">
            <w:pPr>
              <w:keepNext/>
              <w:spacing w:before="20" w:after="20"/>
              <w:rPr>
                <w:sz w:val="20"/>
              </w:rPr>
            </w:pPr>
            <w:r w:rsidRPr="00FE4151">
              <w:rPr>
                <w:sz w:val="20"/>
                <w:shd w:val="clear" w:color="auto" w:fill="D9D9D9" w:themeFill="background1" w:themeFillShade="D9"/>
              </w:rPr>
              <w:fldChar w:fldCharType="begin">
                <w:ffData>
                  <w:name w:val="Text1"/>
                  <w:enabled/>
                  <w:calcOnExit w:val="0"/>
                  <w:textInput/>
                </w:ffData>
              </w:fldChar>
            </w:r>
            <w:r w:rsidRPr="00FE4151">
              <w:rPr>
                <w:sz w:val="20"/>
                <w:shd w:val="clear" w:color="auto" w:fill="D9D9D9" w:themeFill="background1" w:themeFillShade="D9"/>
              </w:rPr>
              <w:instrText xml:space="preserve"> FORMTEXT </w:instrText>
            </w:r>
            <w:r w:rsidRPr="00FE4151">
              <w:rPr>
                <w:sz w:val="20"/>
                <w:shd w:val="clear" w:color="auto" w:fill="D9D9D9" w:themeFill="background1" w:themeFillShade="D9"/>
              </w:rPr>
            </w:r>
            <w:r w:rsidRPr="00FE4151">
              <w:rPr>
                <w:sz w:val="20"/>
                <w:shd w:val="clear" w:color="auto" w:fill="D9D9D9" w:themeFill="background1" w:themeFillShade="D9"/>
              </w:rPr>
              <w:fldChar w:fldCharType="separate"/>
            </w:r>
            <w:r w:rsidRPr="00FE4151">
              <w:rPr>
                <w:noProof/>
                <w:sz w:val="20"/>
                <w:shd w:val="clear" w:color="auto" w:fill="D9D9D9" w:themeFill="background1" w:themeFillShade="D9"/>
              </w:rPr>
              <w:t> </w:t>
            </w:r>
            <w:r w:rsidRPr="00FE4151">
              <w:rPr>
                <w:noProof/>
                <w:sz w:val="20"/>
                <w:shd w:val="clear" w:color="auto" w:fill="D9D9D9" w:themeFill="background1" w:themeFillShade="D9"/>
              </w:rPr>
              <w:t> </w:t>
            </w:r>
            <w:r w:rsidRPr="00FE4151">
              <w:rPr>
                <w:noProof/>
                <w:sz w:val="20"/>
                <w:shd w:val="clear" w:color="auto" w:fill="D9D9D9" w:themeFill="background1" w:themeFillShade="D9"/>
              </w:rPr>
              <w:t> </w:t>
            </w:r>
            <w:r w:rsidRPr="00FE4151">
              <w:rPr>
                <w:noProof/>
                <w:sz w:val="20"/>
                <w:shd w:val="clear" w:color="auto" w:fill="D9D9D9" w:themeFill="background1" w:themeFillShade="D9"/>
              </w:rPr>
              <w:t> </w:t>
            </w:r>
            <w:r w:rsidRPr="00FE4151">
              <w:rPr>
                <w:noProof/>
                <w:sz w:val="20"/>
                <w:shd w:val="clear" w:color="auto" w:fill="D9D9D9" w:themeFill="background1" w:themeFillShade="D9"/>
              </w:rPr>
              <w:t> </w:t>
            </w:r>
            <w:r w:rsidRPr="00FE4151">
              <w:rPr>
                <w:sz w:val="20"/>
                <w:shd w:val="clear" w:color="auto" w:fill="D9D9D9" w:themeFill="background1" w:themeFillShade="D9"/>
              </w:rPr>
              <w:fldChar w:fldCharType="end"/>
            </w:r>
          </w:p>
        </w:tc>
      </w:tr>
      <w:tr w:rsidR="00EC7EEE" w:rsidRPr="00765E0F" w14:paraId="6EE76E13" w14:textId="77777777" w:rsidTr="00B0075A">
        <w:trPr>
          <w:trHeight w:val="361"/>
        </w:trPr>
        <w:tc>
          <w:tcPr>
            <w:tcW w:w="1701" w:type="dxa"/>
            <w:tcBorders>
              <w:top w:val="single" w:sz="4" w:space="0" w:color="BFBFBF" w:themeColor="background1" w:themeShade="BF"/>
              <w:left w:val="nil"/>
              <w:bottom w:val="single" w:sz="4" w:space="0" w:color="BFBFBF" w:themeColor="background1" w:themeShade="BF"/>
              <w:right w:val="nil"/>
            </w:tcBorders>
            <w:vAlign w:val="bottom"/>
          </w:tcPr>
          <w:p w14:paraId="27736FA5" w14:textId="77777777" w:rsidR="00EC7EEE" w:rsidRPr="00765E0F" w:rsidRDefault="00EC7EEE" w:rsidP="00B0075A">
            <w:pPr>
              <w:keepNext/>
              <w:spacing w:before="200" w:after="20"/>
              <w:rPr>
                <w:sz w:val="20"/>
              </w:rPr>
            </w:pPr>
            <w:r w:rsidRPr="00765E0F">
              <w:rPr>
                <w:sz w:val="20"/>
              </w:rPr>
              <w:t>Datum</w:t>
            </w:r>
          </w:p>
        </w:tc>
        <w:tc>
          <w:tcPr>
            <w:tcW w:w="2977" w:type="dxa"/>
            <w:gridSpan w:val="2"/>
            <w:tcBorders>
              <w:top w:val="single" w:sz="4" w:space="0" w:color="BFBFBF" w:themeColor="background1" w:themeShade="BF"/>
              <w:left w:val="nil"/>
              <w:bottom w:val="single" w:sz="4" w:space="0" w:color="BFBFBF" w:themeColor="background1" w:themeShade="BF"/>
              <w:right w:val="nil"/>
            </w:tcBorders>
            <w:vAlign w:val="bottom"/>
          </w:tcPr>
          <w:p w14:paraId="128EDB2B" w14:textId="77777777" w:rsidR="00EC7EEE" w:rsidRPr="00765E0F" w:rsidRDefault="00EC7EEE" w:rsidP="00B0075A">
            <w:pPr>
              <w:keepNext/>
              <w:spacing w:before="200" w:after="20"/>
              <w:rPr>
                <w:sz w:val="20"/>
                <w:highlight w:val="lightGray"/>
              </w:rPr>
            </w:pPr>
            <w:r w:rsidRPr="00FE4151">
              <w:rPr>
                <w:sz w:val="20"/>
                <w:shd w:val="clear" w:color="auto" w:fill="D9D9D9" w:themeFill="background1" w:themeFillShade="D9"/>
              </w:rPr>
              <w:fldChar w:fldCharType="begin">
                <w:ffData>
                  <w:name w:val="Text1"/>
                  <w:enabled/>
                  <w:calcOnExit w:val="0"/>
                  <w:textInput/>
                </w:ffData>
              </w:fldChar>
            </w:r>
            <w:r w:rsidRPr="00FE4151">
              <w:rPr>
                <w:sz w:val="20"/>
                <w:shd w:val="clear" w:color="auto" w:fill="D9D9D9" w:themeFill="background1" w:themeFillShade="D9"/>
              </w:rPr>
              <w:instrText xml:space="preserve"> FORMTEXT </w:instrText>
            </w:r>
            <w:r w:rsidRPr="00FE4151">
              <w:rPr>
                <w:sz w:val="20"/>
                <w:shd w:val="clear" w:color="auto" w:fill="D9D9D9" w:themeFill="background1" w:themeFillShade="D9"/>
              </w:rPr>
            </w:r>
            <w:r w:rsidRPr="00FE4151">
              <w:rPr>
                <w:sz w:val="20"/>
                <w:shd w:val="clear" w:color="auto" w:fill="D9D9D9" w:themeFill="background1" w:themeFillShade="D9"/>
              </w:rPr>
              <w:fldChar w:fldCharType="separate"/>
            </w:r>
            <w:r w:rsidRPr="00FE4151">
              <w:rPr>
                <w:noProof/>
                <w:sz w:val="20"/>
                <w:shd w:val="clear" w:color="auto" w:fill="D9D9D9" w:themeFill="background1" w:themeFillShade="D9"/>
              </w:rPr>
              <w:t> </w:t>
            </w:r>
            <w:r w:rsidRPr="00FE4151">
              <w:rPr>
                <w:noProof/>
                <w:sz w:val="20"/>
                <w:shd w:val="clear" w:color="auto" w:fill="D9D9D9" w:themeFill="background1" w:themeFillShade="D9"/>
              </w:rPr>
              <w:t> </w:t>
            </w:r>
            <w:r w:rsidRPr="00FE4151">
              <w:rPr>
                <w:noProof/>
                <w:sz w:val="20"/>
                <w:shd w:val="clear" w:color="auto" w:fill="D9D9D9" w:themeFill="background1" w:themeFillShade="D9"/>
              </w:rPr>
              <w:t> </w:t>
            </w:r>
            <w:r w:rsidRPr="00FE4151">
              <w:rPr>
                <w:noProof/>
                <w:sz w:val="20"/>
                <w:shd w:val="clear" w:color="auto" w:fill="D9D9D9" w:themeFill="background1" w:themeFillShade="D9"/>
              </w:rPr>
              <w:t> </w:t>
            </w:r>
            <w:r w:rsidRPr="00FE4151">
              <w:rPr>
                <w:noProof/>
                <w:sz w:val="20"/>
                <w:shd w:val="clear" w:color="auto" w:fill="D9D9D9" w:themeFill="background1" w:themeFillShade="D9"/>
              </w:rPr>
              <w:t> </w:t>
            </w:r>
            <w:r w:rsidRPr="00FE4151">
              <w:rPr>
                <w:sz w:val="20"/>
                <w:shd w:val="clear" w:color="auto" w:fill="D9D9D9" w:themeFill="background1" w:themeFillShade="D9"/>
              </w:rPr>
              <w:fldChar w:fldCharType="end"/>
            </w:r>
          </w:p>
        </w:tc>
        <w:tc>
          <w:tcPr>
            <w:tcW w:w="1276" w:type="dxa"/>
            <w:tcBorders>
              <w:top w:val="single" w:sz="4" w:space="0" w:color="BFBFBF" w:themeColor="background1" w:themeShade="BF"/>
              <w:left w:val="nil"/>
              <w:bottom w:val="single" w:sz="4" w:space="0" w:color="BFBFBF" w:themeColor="background1" w:themeShade="BF"/>
              <w:right w:val="nil"/>
            </w:tcBorders>
            <w:vAlign w:val="bottom"/>
          </w:tcPr>
          <w:p w14:paraId="0D7ACC61" w14:textId="77777777" w:rsidR="00EC7EEE" w:rsidRPr="00765E0F" w:rsidRDefault="00EC7EEE" w:rsidP="00B0075A">
            <w:pPr>
              <w:keepNext/>
              <w:spacing w:before="200" w:after="20"/>
              <w:rPr>
                <w:sz w:val="20"/>
              </w:rPr>
            </w:pPr>
            <w:r w:rsidRPr="00765E0F">
              <w:rPr>
                <w:sz w:val="20"/>
              </w:rPr>
              <w:t>Unterschrift</w:t>
            </w:r>
          </w:p>
        </w:tc>
        <w:bookmarkStart w:id="0" w:name="Text1"/>
        <w:tc>
          <w:tcPr>
            <w:tcW w:w="3685" w:type="dxa"/>
            <w:tcBorders>
              <w:top w:val="single" w:sz="4" w:space="0" w:color="BFBFBF" w:themeColor="background1" w:themeShade="BF"/>
              <w:left w:val="nil"/>
              <w:bottom w:val="single" w:sz="4" w:space="0" w:color="BFBFBF" w:themeColor="background1" w:themeShade="BF"/>
              <w:right w:val="nil"/>
            </w:tcBorders>
            <w:vAlign w:val="bottom"/>
          </w:tcPr>
          <w:p w14:paraId="3AFF4ADA" w14:textId="77777777" w:rsidR="00EC7EEE" w:rsidRPr="00765E0F" w:rsidRDefault="00EC7EEE" w:rsidP="00B0075A">
            <w:pPr>
              <w:keepNext/>
              <w:spacing w:before="200" w:after="20"/>
              <w:rPr>
                <w:sz w:val="20"/>
              </w:rPr>
            </w:pPr>
            <w:r>
              <w:rPr>
                <w:sz w:val="20"/>
                <w:shd w:val="clear" w:color="auto" w:fill="FFFFFF" w:themeFill="background1"/>
              </w:rPr>
              <w:fldChar w:fldCharType="begin">
                <w:ffData>
                  <w:name w:val="Text1"/>
                  <w:enabled w:val="0"/>
                  <w:calcOnExit w:val="0"/>
                  <w:textInput/>
                </w:ffData>
              </w:fldChar>
            </w:r>
            <w:r>
              <w:rPr>
                <w:sz w:val="20"/>
                <w:shd w:val="clear" w:color="auto" w:fill="FFFFFF" w:themeFill="background1"/>
              </w:rPr>
              <w:instrText xml:space="preserve"> FORMTEXT </w:instrText>
            </w:r>
            <w:r>
              <w:rPr>
                <w:sz w:val="20"/>
                <w:shd w:val="clear" w:color="auto" w:fill="FFFFFF" w:themeFill="background1"/>
              </w:rPr>
            </w:r>
            <w:r>
              <w:rPr>
                <w:sz w:val="20"/>
                <w:shd w:val="clear" w:color="auto" w:fill="FFFFFF" w:themeFill="background1"/>
              </w:rPr>
              <w:fldChar w:fldCharType="separate"/>
            </w:r>
            <w:r>
              <w:rPr>
                <w:noProof/>
                <w:sz w:val="20"/>
                <w:shd w:val="clear" w:color="auto" w:fill="FFFFFF" w:themeFill="background1"/>
              </w:rPr>
              <w:t> </w:t>
            </w:r>
            <w:r>
              <w:rPr>
                <w:noProof/>
                <w:sz w:val="20"/>
                <w:shd w:val="clear" w:color="auto" w:fill="FFFFFF" w:themeFill="background1"/>
              </w:rPr>
              <w:t> </w:t>
            </w:r>
            <w:r>
              <w:rPr>
                <w:noProof/>
                <w:sz w:val="20"/>
                <w:shd w:val="clear" w:color="auto" w:fill="FFFFFF" w:themeFill="background1"/>
              </w:rPr>
              <w:t> </w:t>
            </w:r>
            <w:r>
              <w:rPr>
                <w:noProof/>
                <w:sz w:val="20"/>
                <w:shd w:val="clear" w:color="auto" w:fill="FFFFFF" w:themeFill="background1"/>
              </w:rPr>
              <w:t> </w:t>
            </w:r>
            <w:r>
              <w:rPr>
                <w:noProof/>
                <w:sz w:val="20"/>
                <w:shd w:val="clear" w:color="auto" w:fill="FFFFFF" w:themeFill="background1"/>
              </w:rPr>
              <w:t> </w:t>
            </w:r>
            <w:r>
              <w:rPr>
                <w:sz w:val="20"/>
                <w:shd w:val="clear" w:color="auto" w:fill="FFFFFF" w:themeFill="background1"/>
              </w:rPr>
              <w:fldChar w:fldCharType="end"/>
            </w:r>
            <w:bookmarkEnd w:id="0"/>
          </w:p>
        </w:tc>
      </w:tr>
    </w:tbl>
    <w:p w14:paraId="3F76C9C9" w14:textId="77777777" w:rsidR="000B066C" w:rsidRDefault="00EC7EEE" w:rsidP="008C1FDF">
      <w:pPr>
        <w:rPr>
          <w:lang w:val="en-US"/>
        </w:rPr>
      </w:pPr>
      <w:r w:rsidRPr="00850DD9">
        <w:rPr>
          <w:rFonts w:cs="Arial"/>
          <w:sz w:val="2"/>
          <w:szCs w:val="2"/>
        </w:rPr>
        <w:t xml:space="preserve"> </w:t>
      </w:r>
    </w:p>
    <w:p w14:paraId="4B27F9AA" w14:textId="77777777" w:rsidR="000B066C" w:rsidRPr="000B066C" w:rsidRDefault="000B066C" w:rsidP="000B066C">
      <w:pPr>
        <w:rPr>
          <w:lang w:val="en-US"/>
        </w:rPr>
      </w:pPr>
    </w:p>
    <w:p w14:paraId="57A1B9D6" w14:textId="77777777" w:rsidR="000B066C" w:rsidRPr="000B066C" w:rsidRDefault="000B066C" w:rsidP="000B066C">
      <w:pPr>
        <w:rPr>
          <w:lang w:val="en-US"/>
        </w:rPr>
      </w:pPr>
    </w:p>
    <w:p w14:paraId="726320BA" w14:textId="77777777" w:rsidR="000B066C" w:rsidRPr="000B066C" w:rsidRDefault="000B066C" w:rsidP="000B066C">
      <w:pPr>
        <w:rPr>
          <w:lang w:val="en-US"/>
        </w:rPr>
      </w:pPr>
    </w:p>
    <w:p w14:paraId="5FEB858A" w14:textId="77777777" w:rsidR="000B066C" w:rsidRPr="000B066C" w:rsidRDefault="000B066C" w:rsidP="000B066C">
      <w:pPr>
        <w:rPr>
          <w:lang w:val="en-US"/>
        </w:rPr>
      </w:pPr>
    </w:p>
    <w:p w14:paraId="696EF6A4" w14:textId="77777777" w:rsidR="000B066C" w:rsidRDefault="000B066C" w:rsidP="000B066C">
      <w:pPr>
        <w:rPr>
          <w:lang w:val="en-US"/>
        </w:rPr>
      </w:pPr>
    </w:p>
    <w:p w14:paraId="60F8E6EA" w14:textId="77777777" w:rsidR="00EA5FD5" w:rsidRPr="000B066C" w:rsidRDefault="000B066C" w:rsidP="000B066C">
      <w:pPr>
        <w:tabs>
          <w:tab w:val="left" w:pos="3907"/>
        </w:tabs>
        <w:rPr>
          <w:lang w:val="en-US"/>
        </w:rPr>
      </w:pPr>
      <w:r>
        <w:rPr>
          <w:lang w:val="en-US"/>
        </w:rPr>
        <w:tab/>
      </w:r>
    </w:p>
    <w:sectPr w:rsidR="00EA5FD5" w:rsidRPr="000B066C" w:rsidSect="007254A0">
      <w:footerReference w:type="default" r:id="rId9"/>
      <w:headerReference w:type="first" r:id="rId10"/>
      <w:footerReference w:type="first" r:id="rId11"/>
      <w:pgSz w:w="11906" w:h="16838"/>
      <w:pgMar w:top="1705" w:right="567" w:bottom="851" w:left="136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C59E2" w14:textId="77777777" w:rsidR="00633A1C" w:rsidRDefault="00633A1C">
      <w:pPr>
        <w:spacing w:line="240" w:lineRule="auto"/>
      </w:pPr>
      <w:r>
        <w:separator/>
      </w:r>
    </w:p>
  </w:endnote>
  <w:endnote w:type="continuationSeparator" w:id="0">
    <w:p w14:paraId="0FBDE8BE" w14:textId="77777777" w:rsidR="00633A1C" w:rsidRDefault="00633A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B071E" w14:textId="5A67A32B" w:rsidR="00EA5FD5" w:rsidRPr="00BD4A9C" w:rsidRDefault="00EC7EEE" w:rsidP="00632704">
    <w:pPr>
      <w:pStyle w:val="Fuzeile"/>
    </w:pPr>
    <w:r>
      <w:rPr>
        <w:noProof/>
        <w:lang w:eastAsia="de-CH"/>
      </w:rPr>
      <mc:AlternateContent>
        <mc:Choice Requires="wps">
          <w:drawing>
            <wp:anchor distT="0" distB="0" distL="114300" distR="114300" simplePos="0" relativeHeight="251661312" behindDoc="0" locked="1" layoutInCell="1" allowOverlap="1" wp14:anchorId="6FF9F3C4" wp14:editId="6309A8CD">
              <wp:simplePos x="0" y="0"/>
              <wp:positionH relativeFrom="margin">
                <wp:align>right</wp:align>
              </wp:positionH>
              <wp:positionV relativeFrom="page">
                <wp:align>bottom</wp:align>
              </wp:positionV>
              <wp:extent cx="630000" cy="56880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D1AAB" w14:textId="77777777" w:rsidR="00EA5FD5" w:rsidRPr="005C6148" w:rsidRDefault="00EC7EEE" w:rsidP="0007095A">
                          <w:pPr>
                            <w:pStyle w:val="Seitenzahlen"/>
                          </w:pPr>
                          <w:r w:rsidRPr="005C6148">
                            <w:fldChar w:fldCharType="begin"/>
                          </w:r>
                          <w:r w:rsidRPr="005C6148">
                            <w:instrText>PAGE   \* MERGEFORMAT</w:instrText>
                          </w:r>
                          <w:r w:rsidRPr="005C6148">
                            <w:fldChar w:fldCharType="separate"/>
                          </w:r>
                          <w:r w:rsidR="00EF4403" w:rsidRPr="00EF4403">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EF4403">
                            <w:rPr>
                              <w:noProof/>
                            </w:rPr>
                            <w:t>2</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6FF9F3C4" id="_x0000_t202" coordsize="21600,21600" o:spt="202" path="m,l,21600r21600,l21600,xe">
              <v:stroke joinstyle="miter"/>
              <v:path gradientshapeok="t" o:connecttype="rect"/>
            </v:shapetype>
            <v:shape id="Textfeld 15" o:spid="_x0000_s1026" type="#_x0000_t202" style="position:absolute;margin-left:-1.6pt;margin-top:0;width:49.6pt;height:44.8pt;z-index:251661312;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KIUAIAABUFAAAOAAAAZHJzL2Uyb0RvYy54bWysVN9v2jAQfp+0/8Hy+wgwFVWIUDEqpkmo&#10;rUarPhvHhmiOzzsbEvbX7+wksLG9dBoP5uL7/d13nt01lWFHhb4Em/PRYMiZshKK0u5y/vK8+nDL&#10;mQ/CFsKAVTk/Kc/v5u/fzWo3VWPYgykUMgpi/bR2Od+H4KZZ5uVeVcIPwClLSg1YiUCfuMsKFDVF&#10;r0w2Hg4nWQ1YOASpvKfb+1bJ5ym+1kqGR629CszknGoL6cR0buOZzWdiukPh9qXsyhD/UEUlSktJ&#10;z6HuRRDsgOUfoapSInjQYSChykDrUqrUA3UzGl51s9kLp1IvBI53Z5j8/wsrH44b94QsNJ+goQFG&#10;QGrnp54uYz+Nxir+U6WM9ATh6QybagKTdDn5OKQfZ5JUN5PbW5IpSnZxdujDZwUVi0LOkaaSwBLH&#10;tQ+taW8Sc1lYlcakyRjL6pjgZpgczhoKbizluJSapHAyKkYw9qvSrCxSxfEi8UktDbKjICYIKZUN&#10;qdkUiayjlaa0b3Hs7KOrSlx7i/PZI2UGG87OVWkBU79XZRff+pJ1a98j0PYdIQjNtulGuIXiRJNF&#10;aEnvnVyVhP9a+PAkkFhOI6PNDY90aAOEM3QSZ3vAH3+7j/ZEPtJyVtPW5Nx/PwhUnJkvlmgZV6wX&#10;sBe2SRhHYpDeHqol0AxG9DA4mUS6xWB6USNUr7TVi5iKVMJKSpjzbS8uQ7vA9CpItVgkI9omJ8La&#10;bpyMoSOmkVLPzatA1/EuEGEfoF8qMb2iX2vbQdqC133Q7pH023L/+p2sLq/Z/CcAAAD//wMAUEsD&#10;BBQABgAIAAAAIQDHwVPR1AAAAAMBAAAPAAAAZHJzL2Rvd25yZXYueG1sTI9BT8MwDIXvSPyHyEjc&#10;WLodqrZrOqFJ487gB3iN11YkTtWkXffvMVzgYunp2e99rg+rd2qhKQ6BDWw3GSjiNtiBOwOfH6eX&#10;AlRMyBZdYDJwpwiH5vGhxsqGG7/Tck6dkhCOFRroUxorrWPbk8e4CSOxeNcweUwip07bCW8S7p3e&#10;ZVmuPQ4sDT2OdOyp/TrPXjDy4ELyxduVcZk6h/o03xdjnp/W1z2oRGv6W4YffLmBRpguYWYblTMg&#10;j6TfKV5Z7kBdDBRlDrqp9X/25hsAAP//AwBQSwECLQAUAAYACAAAACEAtoM4kv4AAADhAQAAEwAA&#10;AAAAAAAAAAAAAAAAAAAAW0NvbnRlbnRfVHlwZXNdLnhtbFBLAQItABQABgAIAAAAIQA4/SH/1gAA&#10;AJQBAAALAAAAAAAAAAAAAAAAAC8BAABfcmVscy8ucmVsc1BLAQItABQABgAIAAAAIQAFMJKIUAIA&#10;ABUFAAAOAAAAAAAAAAAAAAAAAC4CAABkcnMvZTJvRG9jLnhtbFBLAQItABQABgAIAAAAIQDHwVPR&#10;1AAAAAMBAAAPAAAAAAAAAAAAAAAAAKoEAABkcnMvZG93bnJldi54bWxQSwUGAAAAAAQABADzAAAA&#10;qwUAAAAA&#10;" filled="f" stroked="f" strokeweight=".5pt">
              <v:textbox inset="0,0,0,8mm">
                <w:txbxContent>
                  <w:p w14:paraId="783D1AAB" w14:textId="77777777" w:rsidR="00EA5FD5" w:rsidRPr="005C6148" w:rsidRDefault="00EC7EEE" w:rsidP="0007095A">
                    <w:pPr>
                      <w:pStyle w:val="Seitenzahlen"/>
                    </w:pPr>
                    <w:r w:rsidRPr="005C6148">
                      <w:fldChar w:fldCharType="begin"/>
                    </w:r>
                    <w:r w:rsidRPr="005C6148">
                      <w:instrText>PAGE   \* MERGEFORMAT</w:instrText>
                    </w:r>
                    <w:r w:rsidRPr="005C6148">
                      <w:fldChar w:fldCharType="separate"/>
                    </w:r>
                    <w:r w:rsidR="00EF4403" w:rsidRPr="00EF4403">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EF4403">
                      <w:rPr>
                        <w:noProof/>
                      </w:rPr>
                      <w:t>2</w:t>
                    </w:r>
                    <w:r>
                      <w:rPr>
                        <w:noProof/>
                      </w:rPr>
                      <w:fldChar w:fldCharType="end"/>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MetaTool_Script3"/>
  <w:bookmarkStart w:id="2" w:name="MetaTool_Script4"/>
  <w:bookmarkEnd w:id="1"/>
  <w:bookmarkEnd w:id="2"/>
  <w:p w14:paraId="557FA8FF" w14:textId="00BE1EE4" w:rsidR="00EA5FD5" w:rsidRPr="00F13B42" w:rsidRDefault="00EC7EEE" w:rsidP="002C6447">
    <w:pPr>
      <w:pStyle w:val="Text65pt"/>
      <w:rPr>
        <w:lang w:val="de-CH"/>
      </w:rPr>
    </w:pPr>
    <w:r w:rsidRPr="00F13B42">
      <w:rPr>
        <w:noProof/>
        <w:highlight w:val="yellow"/>
        <w:lang w:val="de-CH" w:eastAsia="de-CH"/>
      </w:rPr>
      <mc:AlternateContent>
        <mc:Choice Requires="wps">
          <w:drawing>
            <wp:anchor distT="0" distB="0" distL="114300" distR="114300" simplePos="0" relativeHeight="251663360" behindDoc="0" locked="1" layoutInCell="1" allowOverlap="1" wp14:anchorId="2EE72C03" wp14:editId="75903D9D">
              <wp:simplePos x="0" y="0"/>
              <wp:positionH relativeFrom="margin">
                <wp:align>right</wp:align>
              </wp:positionH>
              <wp:positionV relativeFrom="page">
                <wp:align>bottom</wp:align>
              </wp:positionV>
              <wp:extent cx="630000" cy="568800"/>
              <wp:effectExtent l="0" t="0" r="0" b="0"/>
              <wp:wrapNone/>
              <wp:docPr id="1" name="Textfeld 1"/>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6EDE86" w14:textId="77777777" w:rsidR="00EA5FD5" w:rsidRPr="005C6148" w:rsidRDefault="00EC7EEE" w:rsidP="002C6447">
                          <w:pPr>
                            <w:pStyle w:val="Seitenzahlen"/>
                          </w:pPr>
                          <w:r w:rsidRPr="005C6148">
                            <w:fldChar w:fldCharType="begin"/>
                          </w:r>
                          <w:r w:rsidRPr="005C6148">
                            <w:instrText>PAGE   \* MERGEFORMAT</w:instrText>
                          </w:r>
                          <w:r w:rsidRPr="005C6148">
                            <w:fldChar w:fldCharType="separate"/>
                          </w:r>
                          <w:r w:rsidR="00EF4403" w:rsidRPr="00EF4403">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EF4403">
                            <w:rPr>
                              <w:noProof/>
                            </w:rPr>
                            <w:t>2</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2EE72C03" id="_x0000_t202" coordsize="21600,21600" o:spt="202" path="m,l,21600r21600,l21600,xe">
              <v:stroke joinstyle="miter"/>
              <v:path gradientshapeok="t" o:connecttype="rect"/>
            </v:shapetype>
            <v:shape id="Textfeld 1" o:spid="_x0000_s1027" type="#_x0000_t202" style="position:absolute;margin-left:-1.6pt;margin-top:0;width:49.6pt;height:44.8pt;z-index:25166336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dSUgIAABwFAAAOAAAAZHJzL2Uyb0RvYy54bWysVE1PGzEQvVfqf7B8LxuoQChigyiIqhIC&#10;VKg4O16brOr1uGOT3fTX99mbDZT2QtUcnFnP95s3PjkdOifWhmNLvpb7ezMpjNfUtP6xlt/uLz8c&#10;SxGT8o1y5E0tNybK08X7dyd9mJsDWpFrDAsE8XHeh1quUgrzqop6ZToV9ygYD6Ul7lTCJz9WDase&#10;0TtXHcxmR1VP3AQmbWLE7cWolIsS31qj04210SThaonaUjm5nMt8VosTNX9kFVat3pah/qGKTrUe&#10;SXehLlRS4onbP0J1rWaKZNOepq4ia1ttSg/oZn/2qpu7lQqm9AJwYtjBFP9fWH29vgu3LNLwiQYM&#10;MAPShziPuMz9DJa7/I9KBfSAcLODzQxJaFwefZzhJ4WG6vDo+BgyolTPzoFj+myoE1moJWMqBSy1&#10;voppNJ1Mci5Pl61zZTLOiz4nOJwVh50GwZ1HjudSi5Q2zuQIzn81VrRNqThfFD6Zc8dircAEpbXx&#10;qTRbIsE6W1mkfYvj1j67msK1tzjvPEpm8mnn3LWeuPT7quzm+1SyHe0nBMa+MwRpWA5o/MUkl9Rs&#10;MGCmkfsx6MsWY7hSMd0qBtkxOSxwusFhHQFu2kpSrIh//u0+24OD0ErRY3lqGX88KTZSuC8e7Myb&#10;Ngk8CcsiHGR+QO+funPCKPbxPgRdRNxycpNomboHLPdZTgWV8hoJa7mcxPM07jEeB23OzooRliqo&#10;dOXvgs6hM7SZWffDg+KwpV8Cb69p2i01f8XC0XaL7Aje9gMrCOm3HX/5XayeH7XFLwAAAP//AwBQ&#10;SwMEFAAGAAgAAAAhAMfBU9HUAAAAAwEAAA8AAABkcnMvZG93bnJldi54bWxMj0FPwzAMhe9I/IfI&#10;SNxYuh2qtms6oUnjzuAHeI3XViRO1aRd9+8xXOBi6enZ732uD6t3aqEpDoENbDcZKOI22IE7A58f&#10;p5cCVEzIFl1gMnCnCIfm8aHGyoYbv9NyTp2SEI4VGuhTGiutY9uTx7gJI7F41zB5TCKnTtsJbxLu&#10;nd5lWa49DiwNPY507Kn9Os9eMPLgQvLF25VxmTqH+jTfF2Oen9bXPahEa/pbhh98uYFGmC5hZhuV&#10;MyCPpN8pXlnuQF0MFGUOuqn1f/bmGwAA//8DAFBLAQItABQABgAIAAAAIQC2gziS/gAAAOEBAAAT&#10;AAAAAAAAAAAAAAAAAAAAAABbQ29udGVudF9UeXBlc10ueG1sUEsBAi0AFAAGAAgAAAAhADj9If/W&#10;AAAAlAEAAAsAAAAAAAAAAAAAAAAALwEAAF9yZWxzLy5yZWxzUEsBAi0AFAAGAAgAAAAhAAW+R1JS&#10;AgAAHAUAAA4AAAAAAAAAAAAAAAAALgIAAGRycy9lMm9Eb2MueG1sUEsBAi0AFAAGAAgAAAAhAMfB&#10;U9HUAAAAAwEAAA8AAAAAAAAAAAAAAAAArAQAAGRycy9kb3ducmV2LnhtbFBLBQYAAAAABAAEAPMA&#10;AACtBQAAAAA=&#10;" filled="f" stroked="f" strokeweight=".5pt">
              <v:textbox inset="0,0,0,8mm">
                <w:txbxContent>
                  <w:p w14:paraId="1C6EDE86" w14:textId="77777777" w:rsidR="00EA5FD5" w:rsidRPr="005C6148" w:rsidRDefault="00EC7EEE" w:rsidP="002C6447">
                    <w:pPr>
                      <w:pStyle w:val="Seitenzahlen"/>
                    </w:pPr>
                    <w:r w:rsidRPr="005C6148">
                      <w:fldChar w:fldCharType="begin"/>
                    </w:r>
                    <w:r w:rsidRPr="005C6148">
                      <w:instrText>PAGE   \* MERGEFORMAT</w:instrText>
                    </w:r>
                    <w:r w:rsidRPr="005C6148">
                      <w:fldChar w:fldCharType="separate"/>
                    </w:r>
                    <w:r w:rsidR="00EF4403" w:rsidRPr="00EF4403">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EF4403">
                      <w:rPr>
                        <w:noProof/>
                      </w:rPr>
                      <w:t>2</w:t>
                    </w:r>
                    <w:r>
                      <w:rPr>
                        <w:noProof/>
                      </w:rPr>
                      <w:fldChar w:fldCharType="end"/>
                    </w:r>
                  </w:p>
                </w:txbxContent>
              </v:textbox>
              <w10:wrap anchorx="margin" anchory="page"/>
              <w10:anchorlock/>
            </v:shape>
          </w:pict>
        </mc:Fallback>
      </mc:AlternateContent>
    </w:r>
    <w:r w:rsidRPr="00F13B42">
      <w:rPr>
        <w:noProof/>
        <w:highlight w:val="yellow"/>
        <w:lang w:val="de-CH" w:eastAsia="de-CH"/>
      </w:rPr>
      <mc:AlternateContent>
        <mc:Choice Requires="wps">
          <w:drawing>
            <wp:anchor distT="0" distB="0" distL="114300" distR="114300" simplePos="0" relativeHeight="251658240" behindDoc="0" locked="1" layoutInCell="1" allowOverlap="1" wp14:anchorId="399897A9" wp14:editId="2DFF1054">
              <wp:simplePos x="0" y="0"/>
              <wp:positionH relativeFrom="margin">
                <wp:align>right</wp:align>
              </wp:positionH>
              <wp:positionV relativeFrom="page">
                <wp:align>bottom</wp:align>
              </wp:positionV>
              <wp:extent cx="630000" cy="568800"/>
              <wp:effectExtent l="0" t="0" r="0" b="0"/>
              <wp:wrapNone/>
              <wp:docPr id="4" name="Textfeld 4"/>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9BBEA" w14:textId="77777777" w:rsidR="00EA5FD5" w:rsidRPr="005C6148" w:rsidRDefault="00EC7EEE" w:rsidP="0075237B">
                          <w:pPr>
                            <w:pStyle w:val="Seitenzahlen"/>
                          </w:pPr>
                          <w:r w:rsidRPr="005C6148">
                            <w:fldChar w:fldCharType="begin"/>
                          </w:r>
                          <w:r w:rsidRPr="005C6148">
                            <w:instrText>PAGE   \* MERGEFORMAT</w:instrText>
                          </w:r>
                          <w:r w:rsidRPr="005C6148">
                            <w:fldChar w:fldCharType="separate"/>
                          </w:r>
                          <w:r w:rsidR="00EF4403" w:rsidRPr="00EF4403">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EF4403">
                            <w:rPr>
                              <w:noProof/>
                            </w:rPr>
                            <w:t>2</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 w14:anchorId="399897A9" id="Textfeld 4" o:spid="_x0000_s1028" type="#_x0000_t202" style="position:absolute;margin-left:-1.6pt;margin-top:0;width:49.6pt;height:44.8pt;z-index:25165824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3d5VAIAABwFAAAOAAAAZHJzL2Uyb0RvYy54bWysVE1PGzEQvVfqf7B8LxtSgVDEBlEQVSUE&#10;VaHi7HhtsqrX445NdtNf32dvNrS0F6rm4Mx6vt+88enZ0DmxMRxb8rU8PJhJYbympvWPtfx6f/Xu&#10;RIqYlG+UI29quTVRni3fvjntw8LMaU2uMSwQxMdFH2q5TiksqirqtelUPKBgPJSWuFMJn/xYNax6&#10;RO9cNZ/NjqueuAlM2sSI28tRKZclvrVGp1tro0nC1RK1pXJyOVf5rJanavHIKqxbvStD/UMVnWo9&#10;ku5DXaqkxBO3f4TqWs0UyaYDTV1F1rbalB7QzeHsRTd3axVM6QXgxLCHKf6/sPpmcxc+s0jDBxow&#10;wAxIH+Ii4jL3M1ju8j8qFdADwu0eNjMkoXF5/H6GnxQaqqPjkxPIiFI9OweO6aOhTmShloypFLDU&#10;5jqm0XQyybk8XbXOlck4L/qc4GhWHPYaBHceOZ5LLVLaOpMjOP/FWNE2peJ8UfhkLhyLjQITlNbG&#10;p9JsiQTrbGWR9jWOO/vsagrXXuO89yiZyae9c9d64tLvi7Kbb1PJdrSfEBj7zhCkYTWg8VrOp0mu&#10;qNliwEwj92PQVy3GcK1i+qwYZMfksMDpFod1BLhpJ0mxJv7xt/tsDw5CK0WP5all/P6k2EjhPnmw&#10;M2/aJPAkrIowz/yA3j91F4RRHOJ9CLqIuOXkJtEydQ9Y7vOcCirlNRLWcjWJF2ncYzwO2pyfFyMs&#10;VVDp2t8FnUNnaDOz7ocHxWFHvwTe3tC0W2rxgoWj7Q7ZEbzdB1YQ0m87/ut3sXp+1JY/AQAA//8D&#10;AFBLAwQUAAYACAAAACEAx8FT0dQAAAADAQAADwAAAGRycy9kb3ducmV2LnhtbEyPQU/DMAyF70j8&#10;h8hI3Fi6Haq2azqhSePO4Ad4jddWJE7VpF337zFc4GLp6dnvfa4Pq3dqoSkOgQ1sNxko4jbYgTsD&#10;nx+nlwJUTMgWXWAycKcIh+bxocbKhhu/03JOnZIQjhUa6FMaK61j25PHuAkjsXjXMHlMIqdO2wlv&#10;Eu6d3mVZrj0OLA09jnTsqf06z14w8uBC8sXblXGZOof6NN8XY56f1tc9qERr+luGH3y5gUaYLmFm&#10;G5UzII+k3yleWe5AXQwUZQ66qfV/9uYbAAD//wMAUEsBAi0AFAAGAAgAAAAhALaDOJL+AAAA4QEA&#10;ABMAAAAAAAAAAAAAAAAAAAAAAFtDb250ZW50X1R5cGVzXS54bWxQSwECLQAUAAYACAAAACEAOP0h&#10;/9YAAACUAQAACwAAAAAAAAAAAAAAAAAvAQAAX3JlbHMvLnJlbHNQSwECLQAUAAYACAAAACEA+i93&#10;eVQCAAAcBQAADgAAAAAAAAAAAAAAAAAuAgAAZHJzL2Uyb0RvYy54bWxQSwECLQAUAAYACAAAACEA&#10;x8FT0dQAAAADAQAADwAAAAAAAAAAAAAAAACuBAAAZHJzL2Rvd25yZXYueG1sUEsFBgAAAAAEAAQA&#10;8wAAAK8FAAAAAA==&#10;" filled="f" stroked="f" strokeweight=".5pt">
              <v:textbox inset="0,0,0,8mm">
                <w:txbxContent>
                  <w:p w14:paraId="2649BBEA" w14:textId="77777777" w:rsidR="00EA5FD5" w:rsidRPr="005C6148" w:rsidRDefault="00EC7EEE" w:rsidP="0075237B">
                    <w:pPr>
                      <w:pStyle w:val="Seitenzahlen"/>
                    </w:pPr>
                    <w:r w:rsidRPr="005C6148">
                      <w:fldChar w:fldCharType="begin"/>
                    </w:r>
                    <w:r w:rsidRPr="005C6148">
                      <w:instrText>PAGE   \* MERGEFORMAT</w:instrText>
                    </w:r>
                    <w:r w:rsidRPr="005C6148">
                      <w:fldChar w:fldCharType="separate"/>
                    </w:r>
                    <w:r w:rsidR="00EF4403" w:rsidRPr="00EF4403">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EF4403">
                      <w:rPr>
                        <w:noProof/>
                      </w:rPr>
                      <w:t>2</w:t>
                    </w:r>
                    <w:r>
                      <w:rPr>
                        <w:noProof/>
                      </w:rPr>
                      <w:fldChar w:fldCharType="end"/>
                    </w:r>
                  </w:p>
                </w:txbxContent>
              </v:textbox>
              <w10:wrap anchorx="margin" anchory="page"/>
              <w10:anchorlock/>
            </v:shape>
          </w:pict>
        </mc:Fallback>
      </mc:AlternateContent>
    </w:r>
    <w:r w:rsidR="00BA1399" w:rsidRPr="00F13B42">
      <w:rPr>
        <w:lang w:val="de-CH"/>
      </w:rPr>
      <w:t>Geändert am: 1</w:t>
    </w:r>
    <w:r w:rsidR="00484258" w:rsidRPr="00F13B42">
      <w:rPr>
        <w:lang w:val="de-CH"/>
      </w:rPr>
      <w:t>4</w:t>
    </w:r>
    <w:r w:rsidR="00BA1399" w:rsidRPr="00F13B42">
      <w:rPr>
        <w:lang w:val="de-CH"/>
      </w:rPr>
      <w:t>.07.2025 / Version: 2.0 / #</w:t>
    </w:r>
    <w:r w:rsidR="00FC5492" w:rsidRPr="00F13B42">
      <w:rPr>
        <w:lang w:val="de-CH"/>
      </w:rPr>
      <w:t xml:space="preserve"> 444902</w:t>
    </w:r>
    <w:r w:rsidR="00BA1399" w:rsidRPr="00F13B42">
      <w:rPr>
        <w:lang w:val="de-CH"/>
      </w:rPr>
      <w:t xml:space="preserve"> / </w:t>
    </w:r>
    <w:r w:rsidR="00BA1399" w:rsidRPr="00F13B42">
      <w:fldChar w:fldCharType="begin"/>
    </w:r>
    <w:r w:rsidR="00BA1399" w:rsidRPr="00F13B42">
      <w:rPr>
        <w:lang w:val="de-CH"/>
      </w:rPr>
      <w:instrText xml:space="preserve"> COMMENTS "2016.KAIO.12963" PATH=Dokument/Geschaeft/*[name()='Geschaeft' or name()='Antrag' or name()='Vertragsdossier' or name()='KESDossier' or name()='Schuelerdossier' or name()='Grabdossier' or name()='Pflegeplatzdossier' or name()='Baugesuch' or name()='Hundehalter' or name()='Todesfall' or name()='BuergerrechtsDossier' or name()='ZivilstandsDossier' or name()='AufsichtsDossier' or name()='Baudossier' or name()='Steuerdossier' or name()='Beschaffung' or name()='Archivdossier' or name()='Mitarbeiterdossier' or name()='Klassendossier' or name()='Auswertungslauf' or name()='SoPaeMaDossier' or name()='AgvAngebot' or name()='SusDossier' or name()='Mandatstraeger']/Signatur  \* MERGEFORMAT</w:instrText>
    </w:r>
    <w:r w:rsidR="00F13B42" w:rsidRPr="00F13B42">
      <w:fldChar w:fldCharType="separate"/>
    </w:r>
    <w:r w:rsidR="00BA1399" w:rsidRPr="00F13B42">
      <w:fldChar w:fldCharType="end"/>
    </w:r>
    <w:r w:rsidR="00BA1399" w:rsidRPr="00F13B42">
      <w:rPr>
        <w:lang w:val="de-CH"/>
      </w:rPr>
      <w:t>Intern</w:t>
    </w:r>
    <w:r w:rsidRPr="00F13B42">
      <w:rPr>
        <w:lang w:val="de-CH"/>
      </w:rPr>
      <w:t xml:space="preserve"> </w:t>
    </w:r>
  </w:p>
  <w:p w14:paraId="6A635F33" w14:textId="77777777" w:rsidR="00EA5FD5" w:rsidRPr="002C6447" w:rsidRDefault="00EA5FD5" w:rsidP="002C6447">
    <w:pPr>
      <w:pStyle w:val="Text65pt"/>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110C3" w14:textId="77777777" w:rsidR="00633A1C" w:rsidRDefault="00633A1C">
      <w:pPr>
        <w:spacing w:line="240" w:lineRule="auto"/>
      </w:pPr>
      <w:r>
        <w:separator/>
      </w:r>
    </w:p>
  </w:footnote>
  <w:footnote w:type="continuationSeparator" w:id="0">
    <w:p w14:paraId="10BF2E7A" w14:textId="77777777" w:rsidR="00633A1C" w:rsidRDefault="00633A1C">
      <w:pPr>
        <w:spacing w:line="240" w:lineRule="auto"/>
      </w:pPr>
      <w:r>
        <w:continuationSeparator/>
      </w:r>
    </w:p>
  </w:footnote>
  <w:footnote w:id="1">
    <w:p w14:paraId="2D222981" w14:textId="698CFC19" w:rsidR="00EC7EEE" w:rsidRPr="00F13B42" w:rsidRDefault="00EC7EEE" w:rsidP="00BA1399">
      <w:pPr>
        <w:rPr>
          <w:sz w:val="18"/>
          <w:szCs w:val="18"/>
        </w:rPr>
      </w:pPr>
      <w:r>
        <w:rPr>
          <w:rStyle w:val="Funotenzeichen"/>
        </w:rPr>
        <w:footnoteRef/>
      </w:r>
      <w:r>
        <w:t xml:space="preserve"> </w:t>
      </w:r>
      <w:r w:rsidRPr="00A14A78">
        <w:rPr>
          <w:sz w:val="18"/>
          <w:szCs w:val="18"/>
        </w:rPr>
        <w:t>Die Gesetzestexte sind im Internet unter BELEX (</w:t>
      </w:r>
      <w:hyperlink r:id="rId1" w:history="1">
        <w:r w:rsidR="00EF4403">
          <w:rPr>
            <w:rStyle w:val="Hyperlink"/>
            <w:sz w:val="18"/>
            <w:szCs w:val="18"/>
          </w:rPr>
          <w:t>https://www.belex.sites.be.ch/</w:t>
        </w:r>
      </w:hyperlink>
      <w:r w:rsidRPr="00A14A78">
        <w:rPr>
          <w:sz w:val="18"/>
          <w:szCs w:val="18"/>
        </w:rPr>
        <w:t>) verfügbar.</w:t>
      </w:r>
      <w:r w:rsidRPr="00A14A78">
        <w:rPr>
          <w:sz w:val="18"/>
          <w:szCs w:val="18"/>
        </w:rPr>
        <w:br/>
      </w:r>
      <w:r w:rsidRPr="00BA1399">
        <w:rPr>
          <w:sz w:val="18"/>
          <w:szCs w:val="18"/>
        </w:rPr>
        <w:t>Die massgeblichen kantonalen Weisungen zu Informationssicherheit und Datenschutz</w:t>
      </w:r>
      <w:r w:rsidR="006D328D">
        <w:rPr>
          <w:sz w:val="18"/>
          <w:szCs w:val="18"/>
        </w:rPr>
        <w:t xml:space="preserve"> sind </w:t>
      </w:r>
      <w:r w:rsidR="000B3F1E" w:rsidRPr="00F13B42">
        <w:rPr>
          <w:sz w:val="18"/>
          <w:szCs w:val="18"/>
        </w:rPr>
        <w:t>i</w:t>
      </w:r>
      <w:r w:rsidR="00484258" w:rsidRPr="00F13B42">
        <w:rPr>
          <w:sz w:val="18"/>
          <w:szCs w:val="18"/>
        </w:rPr>
        <w:t>m</w:t>
      </w:r>
      <w:r w:rsidR="000B3F1E" w:rsidRPr="00F13B42">
        <w:rPr>
          <w:sz w:val="18"/>
          <w:szCs w:val="18"/>
        </w:rPr>
        <w:t xml:space="preserve"> Internet</w:t>
      </w:r>
      <w:r w:rsidR="00BA1399" w:rsidRPr="00F13B42">
        <w:rPr>
          <w:sz w:val="18"/>
          <w:szCs w:val="18"/>
        </w:rPr>
        <w:t xml:space="preserve"> </w:t>
      </w:r>
      <w:r w:rsidR="000B3F1E" w:rsidRPr="00F13B42">
        <w:rPr>
          <w:sz w:val="18"/>
          <w:szCs w:val="18"/>
        </w:rPr>
        <w:t>unter «</w:t>
      </w:r>
      <w:hyperlink r:id="rId2" w:history="1">
        <w:r w:rsidR="00BA1399" w:rsidRPr="00F13B42">
          <w:rPr>
            <w:rStyle w:val="Hyperlink"/>
            <w:rFonts w:cs="Arial"/>
            <w:sz w:val="18"/>
            <w:szCs w:val="18"/>
          </w:rPr>
          <w:t>Datenschutz, Informations- und Cybersicherheit</w:t>
        </w:r>
      </w:hyperlink>
      <w:r w:rsidR="000B3F1E" w:rsidRPr="00F13B42">
        <w:rPr>
          <w:rStyle w:val="Hyperlink"/>
          <w:rFonts w:cs="Arial"/>
          <w:sz w:val="18"/>
          <w:szCs w:val="18"/>
        </w:rPr>
        <w:t>»</w:t>
      </w:r>
      <w:r w:rsidR="000B3F1E" w:rsidRPr="00F13B42">
        <w:rPr>
          <w:sz w:val="18"/>
          <w:szCs w:val="18"/>
        </w:rPr>
        <w:t xml:space="preserve"> verfügbar.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59C6E" w14:textId="77777777" w:rsidR="00EC7EEE" w:rsidRPr="00765E0F" w:rsidRDefault="00EC7EEE" w:rsidP="00EC7EEE">
    <w:pPr>
      <w:tabs>
        <w:tab w:val="left" w:pos="3225"/>
        <w:tab w:val="right" w:pos="9978"/>
      </w:tabs>
      <w:ind w:firstLine="708"/>
      <w:rPr>
        <w:b/>
        <w:szCs w:val="24"/>
      </w:rPr>
    </w:pPr>
    <w:r>
      <w:rPr>
        <w:b/>
        <w:szCs w:val="24"/>
      </w:rPr>
      <w:tab/>
    </w:r>
    <w:r>
      <w:rPr>
        <w:b/>
        <w:szCs w:val="24"/>
      </w:rPr>
      <w:tab/>
    </w:r>
    <w:r w:rsidRPr="00765E0F">
      <w:rPr>
        <w:b/>
        <w:szCs w:val="24"/>
      </w:rPr>
      <w:t>Informationssicherheit und Datenschutz</w:t>
    </w:r>
  </w:p>
  <w:p w14:paraId="1BFF1B94" w14:textId="77777777" w:rsidR="00EC7EEE" w:rsidRDefault="00EC7EEE" w:rsidP="00EC7EEE">
    <w:pPr>
      <w:jc w:val="right"/>
      <w:rPr>
        <w:b/>
        <w:szCs w:val="24"/>
      </w:rPr>
    </w:pPr>
    <w:r>
      <w:rPr>
        <w:b/>
        <w:szCs w:val="24"/>
      </w:rPr>
      <w:t>Vertraulichkeitserklärung</w:t>
    </w:r>
  </w:p>
  <w:p w14:paraId="24D1BAA9" w14:textId="77777777" w:rsidR="00EC7EEE" w:rsidRDefault="00EC7EEE" w:rsidP="00EC7EEE">
    <w:pPr>
      <w:jc w:val="right"/>
      <w:rPr>
        <w:b/>
        <w:szCs w:val="24"/>
      </w:rPr>
    </w:pPr>
    <w:r>
      <w:rPr>
        <w:b/>
        <w:szCs w:val="24"/>
        <w:u w:val="single"/>
      </w:rPr>
      <w:t>k</w:t>
    </w:r>
    <w:r w:rsidRPr="00EC7EEE">
      <w:rPr>
        <w:b/>
        <w:szCs w:val="24"/>
        <w:u w:val="single"/>
      </w:rPr>
      <w:t>antonsexterne</w:t>
    </w:r>
    <w:r>
      <w:rPr>
        <w:b/>
        <w:szCs w:val="24"/>
      </w:rPr>
      <w:t xml:space="preserve"> Mitarbeitende</w:t>
    </w:r>
  </w:p>
  <w:p w14:paraId="1CF29A39" w14:textId="77777777" w:rsidR="00EA5FD5" w:rsidRDefault="00EC7EEE" w:rsidP="00EC7EEE">
    <w:pPr>
      <w:pStyle w:val="Kopfzeile"/>
      <w:tabs>
        <w:tab w:val="clear" w:pos="9967"/>
        <w:tab w:val="left" w:pos="3690"/>
        <w:tab w:val="right" w:pos="9978"/>
      </w:tabs>
    </w:pPr>
    <w:r>
      <w:drawing>
        <wp:anchor distT="0" distB="0" distL="114300" distR="114300" simplePos="0" relativeHeight="251660288" behindDoc="0" locked="1" layoutInCell="1" allowOverlap="1" wp14:anchorId="049DB165" wp14:editId="30AB18E7">
          <wp:simplePos x="0" y="0"/>
          <wp:positionH relativeFrom="page">
            <wp:posOffset>313055</wp:posOffset>
          </wp:positionH>
          <wp:positionV relativeFrom="page">
            <wp:posOffset>183515</wp:posOffset>
          </wp:positionV>
          <wp:extent cx="1483200" cy="694800"/>
          <wp:effectExtent l="0" t="0" r="3175" b="0"/>
          <wp:wrapNone/>
          <wp:docPr id="52" name="Grafi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47555D12"/>
    <w:multiLevelType w:val="hybridMultilevel"/>
    <w:tmpl w:val="A51EEEE8"/>
    <w:lvl w:ilvl="0" w:tplc="6A3CD7B8">
      <w:start w:val="1"/>
      <w:numFmt w:val="decimal"/>
      <w:lvlText w:val="%1."/>
      <w:lvlJc w:val="left"/>
      <w:pPr>
        <w:ind w:left="720" w:hanging="360"/>
      </w:pPr>
    </w:lvl>
    <w:lvl w:ilvl="1" w:tplc="25D84C46" w:tentative="1">
      <w:start w:val="1"/>
      <w:numFmt w:val="lowerLetter"/>
      <w:lvlText w:val="%2."/>
      <w:lvlJc w:val="left"/>
      <w:pPr>
        <w:ind w:left="1440" w:hanging="360"/>
      </w:pPr>
    </w:lvl>
    <w:lvl w:ilvl="2" w:tplc="9C68BB12" w:tentative="1">
      <w:start w:val="1"/>
      <w:numFmt w:val="lowerRoman"/>
      <w:lvlText w:val="%3."/>
      <w:lvlJc w:val="right"/>
      <w:pPr>
        <w:ind w:left="2160" w:hanging="180"/>
      </w:pPr>
    </w:lvl>
    <w:lvl w:ilvl="3" w:tplc="325A2A78" w:tentative="1">
      <w:start w:val="1"/>
      <w:numFmt w:val="decimal"/>
      <w:lvlText w:val="%4."/>
      <w:lvlJc w:val="left"/>
      <w:pPr>
        <w:ind w:left="2880" w:hanging="360"/>
      </w:pPr>
    </w:lvl>
    <w:lvl w:ilvl="4" w:tplc="BD420540" w:tentative="1">
      <w:start w:val="1"/>
      <w:numFmt w:val="lowerLetter"/>
      <w:lvlText w:val="%5."/>
      <w:lvlJc w:val="left"/>
      <w:pPr>
        <w:ind w:left="3600" w:hanging="360"/>
      </w:pPr>
    </w:lvl>
    <w:lvl w:ilvl="5" w:tplc="C6CE5160" w:tentative="1">
      <w:start w:val="1"/>
      <w:numFmt w:val="lowerRoman"/>
      <w:lvlText w:val="%6."/>
      <w:lvlJc w:val="right"/>
      <w:pPr>
        <w:ind w:left="4320" w:hanging="180"/>
      </w:pPr>
    </w:lvl>
    <w:lvl w:ilvl="6" w:tplc="41049D02" w:tentative="1">
      <w:start w:val="1"/>
      <w:numFmt w:val="decimal"/>
      <w:lvlText w:val="%7."/>
      <w:lvlJc w:val="left"/>
      <w:pPr>
        <w:ind w:left="5040" w:hanging="360"/>
      </w:pPr>
    </w:lvl>
    <w:lvl w:ilvl="7" w:tplc="BFB4DB34" w:tentative="1">
      <w:start w:val="1"/>
      <w:numFmt w:val="lowerLetter"/>
      <w:lvlText w:val="%8."/>
      <w:lvlJc w:val="left"/>
      <w:pPr>
        <w:ind w:left="5760" w:hanging="360"/>
      </w:pPr>
    </w:lvl>
    <w:lvl w:ilvl="8" w:tplc="0C22EC2E" w:tentative="1">
      <w:start w:val="1"/>
      <w:numFmt w:val="lowerRoman"/>
      <w:lvlText w:val="%9."/>
      <w:lvlJc w:val="right"/>
      <w:pPr>
        <w:ind w:left="6480" w:hanging="180"/>
      </w:pPr>
    </w:lvl>
  </w:abstractNum>
  <w:abstractNum w:abstractNumId="14" w15:restartNumberingAfterBreak="0">
    <w:nsid w:val="486E73CA"/>
    <w:multiLevelType w:val="hybridMultilevel"/>
    <w:tmpl w:val="5D00219C"/>
    <w:lvl w:ilvl="0" w:tplc="89CC00C6">
      <w:start w:val="1"/>
      <w:numFmt w:val="bullet"/>
      <w:lvlText w:val=""/>
      <w:lvlJc w:val="left"/>
      <w:pPr>
        <w:ind w:left="720" w:hanging="360"/>
      </w:pPr>
      <w:rPr>
        <w:rFonts w:ascii="Symbol" w:hAnsi="Symbol" w:hint="default"/>
      </w:rPr>
    </w:lvl>
    <w:lvl w:ilvl="1" w:tplc="08087DE8">
      <w:start w:val="1"/>
      <w:numFmt w:val="bullet"/>
      <w:lvlText w:val="o"/>
      <w:lvlJc w:val="left"/>
      <w:pPr>
        <w:ind w:left="1440" w:hanging="360"/>
      </w:pPr>
      <w:rPr>
        <w:rFonts w:ascii="Courier New" w:hAnsi="Courier New" w:cs="Courier New" w:hint="default"/>
      </w:rPr>
    </w:lvl>
    <w:lvl w:ilvl="2" w:tplc="9BE2DE2A" w:tentative="1">
      <w:start w:val="1"/>
      <w:numFmt w:val="bullet"/>
      <w:lvlText w:val=""/>
      <w:lvlJc w:val="left"/>
      <w:pPr>
        <w:ind w:left="2160" w:hanging="360"/>
      </w:pPr>
      <w:rPr>
        <w:rFonts w:ascii="Wingdings" w:hAnsi="Wingdings" w:hint="default"/>
      </w:rPr>
    </w:lvl>
    <w:lvl w:ilvl="3" w:tplc="76BC7ADA" w:tentative="1">
      <w:start w:val="1"/>
      <w:numFmt w:val="bullet"/>
      <w:lvlText w:val=""/>
      <w:lvlJc w:val="left"/>
      <w:pPr>
        <w:ind w:left="2880" w:hanging="360"/>
      </w:pPr>
      <w:rPr>
        <w:rFonts w:ascii="Symbol" w:hAnsi="Symbol" w:hint="default"/>
      </w:rPr>
    </w:lvl>
    <w:lvl w:ilvl="4" w:tplc="67E88E38" w:tentative="1">
      <w:start w:val="1"/>
      <w:numFmt w:val="bullet"/>
      <w:lvlText w:val="o"/>
      <w:lvlJc w:val="left"/>
      <w:pPr>
        <w:ind w:left="3600" w:hanging="360"/>
      </w:pPr>
      <w:rPr>
        <w:rFonts w:ascii="Courier New" w:hAnsi="Courier New" w:cs="Courier New" w:hint="default"/>
      </w:rPr>
    </w:lvl>
    <w:lvl w:ilvl="5" w:tplc="A0F68456" w:tentative="1">
      <w:start w:val="1"/>
      <w:numFmt w:val="bullet"/>
      <w:lvlText w:val=""/>
      <w:lvlJc w:val="left"/>
      <w:pPr>
        <w:ind w:left="4320" w:hanging="360"/>
      </w:pPr>
      <w:rPr>
        <w:rFonts w:ascii="Wingdings" w:hAnsi="Wingdings" w:hint="default"/>
      </w:rPr>
    </w:lvl>
    <w:lvl w:ilvl="6" w:tplc="7786CE68" w:tentative="1">
      <w:start w:val="1"/>
      <w:numFmt w:val="bullet"/>
      <w:lvlText w:val=""/>
      <w:lvlJc w:val="left"/>
      <w:pPr>
        <w:ind w:left="5040" w:hanging="360"/>
      </w:pPr>
      <w:rPr>
        <w:rFonts w:ascii="Symbol" w:hAnsi="Symbol" w:hint="default"/>
      </w:rPr>
    </w:lvl>
    <w:lvl w:ilvl="7" w:tplc="F666323E" w:tentative="1">
      <w:start w:val="1"/>
      <w:numFmt w:val="bullet"/>
      <w:lvlText w:val="o"/>
      <w:lvlJc w:val="left"/>
      <w:pPr>
        <w:ind w:left="5760" w:hanging="360"/>
      </w:pPr>
      <w:rPr>
        <w:rFonts w:ascii="Courier New" w:hAnsi="Courier New" w:cs="Courier New" w:hint="default"/>
      </w:rPr>
    </w:lvl>
    <w:lvl w:ilvl="8" w:tplc="E4A65CEE" w:tentative="1">
      <w:start w:val="1"/>
      <w:numFmt w:val="bullet"/>
      <w:lvlText w:val=""/>
      <w:lvlJc w:val="left"/>
      <w:pPr>
        <w:ind w:left="6480" w:hanging="360"/>
      </w:pPr>
      <w:rPr>
        <w:rFonts w:ascii="Wingdings" w:hAnsi="Wingdings" w:hint="default"/>
      </w:rPr>
    </w:lvl>
  </w:abstractNum>
  <w:abstractNum w:abstractNumId="15"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16"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84C6F8A"/>
    <w:multiLevelType w:val="hybridMultilevel"/>
    <w:tmpl w:val="891EB3F0"/>
    <w:lvl w:ilvl="0" w:tplc="D8D04DDA">
      <w:start w:val="1"/>
      <w:numFmt w:val="bullet"/>
      <w:lvlText w:val=""/>
      <w:lvlJc w:val="left"/>
      <w:pPr>
        <w:ind w:left="720" w:hanging="360"/>
      </w:pPr>
      <w:rPr>
        <w:rFonts w:ascii="Symbol" w:hAnsi="Symbol" w:hint="default"/>
      </w:rPr>
    </w:lvl>
    <w:lvl w:ilvl="1" w:tplc="1562B90C" w:tentative="1">
      <w:start w:val="1"/>
      <w:numFmt w:val="bullet"/>
      <w:lvlText w:val="o"/>
      <w:lvlJc w:val="left"/>
      <w:pPr>
        <w:ind w:left="1440" w:hanging="360"/>
      </w:pPr>
      <w:rPr>
        <w:rFonts w:ascii="Courier New" w:hAnsi="Courier New" w:cs="Courier New" w:hint="default"/>
      </w:rPr>
    </w:lvl>
    <w:lvl w:ilvl="2" w:tplc="997A70F0" w:tentative="1">
      <w:start w:val="1"/>
      <w:numFmt w:val="bullet"/>
      <w:lvlText w:val=""/>
      <w:lvlJc w:val="left"/>
      <w:pPr>
        <w:ind w:left="2160" w:hanging="360"/>
      </w:pPr>
      <w:rPr>
        <w:rFonts w:ascii="Wingdings" w:hAnsi="Wingdings" w:hint="default"/>
      </w:rPr>
    </w:lvl>
    <w:lvl w:ilvl="3" w:tplc="4A5E7100" w:tentative="1">
      <w:start w:val="1"/>
      <w:numFmt w:val="bullet"/>
      <w:lvlText w:val=""/>
      <w:lvlJc w:val="left"/>
      <w:pPr>
        <w:ind w:left="2880" w:hanging="360"/>
      </w:pPr>
      <w:rPr>
        <w:rFonts w:ascii="Symbol" w:hAnsi="Symbol" w:hint="default"/>
      </w:rPr>
    </w:lvl>
    <w:lvl w:ilvl="4" w:tplc="7DC2FF62" w:tentative="1">
      <w:start w:val="1"/>
      <w:numFmt w:val="bullet"/>
      <w:lvlText w:val="o"/>
      <w:lvlJc w:val="left"/>
      <w:pPr>
        <w:ind w:left="3600" w:hanging="360"/>
      </w:pPr>
      <w:rPr>
        <w:rFonts w:ascii="Courier New" w:hAnsi="Courier New" w:cs="Courier New" w:hint="default"/>
      </w:rPr>
    </w:lvl>
    <w:lvl w:ilvl="5" w:tplc="15D618D6" w:tentative="1">
      <w:start w:val="1"/>
      <w:numFmt w:val="bullet"/>
      <w:lvlText w:val=""/>
      <w:lvlJc w:val="left"/>
      <w:pPr>
        <w:ind w:left="4320" w:hanging="360"/>
      </w:pPr>
      <w:rPr>
        <w:rFonts w:ascii="Wingdings" w:hAnsi="Wingdings" w:hint="default"/>
      </w:rPr>
    </w:lvl>
    <w:lvl w:ilvl="6" w:tplc="470ADE7A" w:tentative="1">
      <w:start w:val="1"/>
      <w:numFmt w:val="bullet"/>
      <w:lvlText w:val=""/>
      <w:lvlJc w:val="left"/>
      <w:pPr>
        <w:ind w:left="5040" w:hanging="360"/>
      </w:pPr>
      <w:rPr>
        <w:rFonts w:ascii="Symbol" w:hAnsi="Symbol" w:hint="default"/>
      </w:rPr>
    </w:lvl>
    <w:lvl w:ilvl="7" w:tplc="7B643C9C" w:tentative="1">
      <w:start w:val="1"/>
      <w:numFmt w:val="bullet"/>
      <w:lvlText w:val="o"/>
      <w:lvlJc w:val="left"/>
      <w:pPr>
        <w:ind w:left="5760" w:hanging="360"/>
      </w:pPr>
      <w:rPr>
        <w:rFonts w:ascii="Courier New" w:hAnsi="Courier New" w:cs="Courier New" w:hint="default"/>
      </w:rPr>
    </w:lvl>
    <w:lvl w:ilvl="8" w:tplc="BB843BB4" w:tentative="1">
      <w:start w:val="1"/>
      <w:numFmt w:val="bullet"/>
      <w:lvlText w:val=""/>
      <w:lvlJc w:val="left"/>
      <w:pPr>
        <w:ind w:left="6480" w:hanging="360"/>
      </w:pPr>
      <w:rPr>
        <w:rFonts w:ascii="Wingdings" w:hAnsi="Wingdings" w:hint="default"/>
      </w:rPr>
    </w:lvl>
  </w:abstractNum>
  <w:abstractNum w:abstractNumId="20"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C985FA8"/>
    <w:multiLevelType w:val="hybridMultilevel"/>
    <w:tmpl w:val="FD1A9CFC"/>
    <w:lvl w:ilvl="0" w:tplc="BCE05440">
      <w:start w:val="1"/>
      <w:numFmt w:val="bullet"/>
      <w:lvlText w:val=""/>
      <w:lvlJc w:val="left"/>
      <w:pPr>
        <w:ind w:left="720" w:hanging="360"/>
      </w:pPr>
      <w:rPr>
        <w:rFonts w:ascii="Symbol" w:hAnsi="Symbol" w:hint="default"/>
      </w:rPr>
    </w:lvl>
    <w:lvl w:ilvl="1" w:tplc="7A1CF168" w:tentative="1">
      <w:start w:val="1"/>
      <w:numFmt w:val="bullet"/>
      <w:lvlText w:val="o"/>
      <w:lvlJc w:val="left"/>
      <w:pPr>
        <w:ind w:left="1440" w:hanging="360"/>
      </w:pPr>
      <w:rPr>
        <w:rFonts w:ascii="Courier New" w:hAnsi="Courier New" w:cs="Courier New" w:hint="default"/>
      </w:rPr>
    </w:lvl>
    <w:lvl w:ilvl="2" w:tplc="DD98A864" w:tentative="1">
      <w:start w:val="1"/>
      <w:numFmt w:val="bullet"/>
      <w:lvlText w:val=""/>
      <w:lvlJc w:val="left"/>
      <w:pPr>
        <w:ind w:left="2160" w:hanging="360"/>
      </w:pPr>
      <w:rPr>
        <w:rFonts w:ascii="Wingdings" w:hAnsi="Wingdings" w:hint="default"/>
      </w:rPr>
    </w:lvl>
    <w:lvl w:ilvl="3" w:tplc="B1521B18" w:tentative="1">
      <w:start w:val="1"/>
      <w:numFmt w:val="bullet"/>
      <w:lvlText w:val=""/>
      <w:lvlJc w:val="left"/>
      <w:pPr>
        <w:ind w:left="2880" w:hanging="360"/>
      </w:pPr>
      <w:rPr>
        <w:rFonts w:ascii="Symbol" w:hAnsi="Symbol" w:hint="default"/>
      </w:rPr>
    </w:lvl>
    <w:lvl w:ilvl="4" w:tplc="D0362216" w:tentative="1">
      <w:start w:val="1"/>
      <w:numFmt w:val="bullet"/>
      <w:lvlText w:val="o"/>
      <w:lvlJc w:val="left"/>
      <w:pPr>
        <w:ind w:left="3600" w:hanging="360"/>
      </w:pPr>
      <w:rPr>
        <w:rFonts w:ascii="Courier New" w:hAnsi="Courier New" w:cs="Courier New" w:hint="default"/>
      </w:rPr>
    </w:lvl>
    <w:lvl w:ilvl="5" w:tplc="E7FC5A6E" w:tentative="1">
      <w:start w:val="1"/>
      <w:numFmt w:val="bullet"/>
      <w:lvlText w:val=""/>
      <w:lvlJc w:val="left"/>
      <w:pPr>
        <w:ind w:left="4320" w:hanging="360"/>
      </w:pPr>
      <w:rPr>
        <w:rFonts w:ascii="Wingdings" w:hAnsi="Wingdings" w:hint="default"/>
      </w:rPr>
    </w:lvl>
    <w:lvl w:ilvl="6" w:tplc="8A4CF700" w:tentative="1">
      <w:start w:val="1"/>
      <w:numFmt w:val="bullet"/>
      <w:lvlText w:val=""/>
      <w:lvlJc w:val="left"/>
      <w:pPr>
        <w:ind w:left="5040" w:hanging="360"/>
      </w:pPr>
      <w:rPr>
        <w:rFonts w:ascii="Symbol" w:hAnsi="Symbol" w:hint="default"/>
      </w:rPr>
    </w:lvl>
    <w:lvl w:ilvl="7" w:tplc="519C293E" w:tentative="1">
      <w:start w:val="1"/>
      <w:numFmt w:val="bullet"/>
      <w:lvlText w:val="o"/>
      <w:lvlJc w:val="left"/>
      <w:pPr>
        <w:ind w:left="5760" w:hanging="360"/>
      </w:pPr>
      <w:rPr>
        <w:rFonts w:ascii="Courier New" w:hAnsi="Courier New" w:cs="Courier New" w:hint="default"/>
      </w:rPr>
    </w:lvl>
    <w:lvl w:ilvl="8" w:tplc="7CA44690" w:tentative="1">
      <w:start w:val="1"/>
      <w:numFmt w:val="bullet"/>
      <w:lvlText w:val=""/>
      <w:lvlJc w:val="left"/>
      <w:pPr>
        <w:ind w:left="6480" w:hanging="360"/>
      </w:pPr>
      <w:rPr>
        <w:rFonts w:ascii="Wingdings" w:hAnsi="Wingdings" w:hint="default"/>
      </w:rPr>
    </w:lvl>
  </w:abstractNum>
  <w:abstractNum w:abstractNumId="22" w15:restartNumberingAfterBreak="0">
    <w:nsid w:val="73FF53E5"/>
    <w:multiLevelType w:val="hybridMultilevel"/>
    <w:tmpl w:val="707A7E04"/>
    <w:lvl w:ilvl="0" w:tplc="ED348522">
      <w:start w:val="1"/>
      <w:numFmt w:val="bullet"/>
      <w:lvlText w:val=""/>
      <w:lvlJc w:val="left"/>
      <w:pPr>
        <w:tabs>
          <w:tab w:val="num" w:pos="284"/>
        </w:tabs>
        <w:ind w:left="284" w:hanging="284"/>
      </w:pPr>
      <w:rPr>
        <w:rFonts w:ascii="Symbol" w:hAnsi="Symbol" w:hint="default"/>
        <w:color w:val="auto"/>
        <w:sz w:val="18"/>
        <w:szCs w:val="18"/>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7A4570F3"/>
    <w:multiLevelType w:val="hybridMultilevel"/>
    <w:tmpl w:val="F0465EF8"/>
    <w:lvl w:ilvl="0" w:tplc="ED348522">
      <w:start w:val="1"/>
      <w:numFmt w:val="bullet"/>
      <w:lvlText w:val=""/>
      <w:lvlJc w:val="left"/>
      <w:pPr>
        <w:tabs>
          <w:tab w:val="num" w:pos="284"/>
        </w:tabs>
        <w:ind w:left="284" w:hanging="284"/>
      </w:pPr>
      <w:rPr>
        <w:rFonts w:ascii="Symbol" w:hAnsi="Symbol" w:hint="default"/>
        <w:color w:val="auto"/>
        <w:sz w:val="18"/>
        <w:szCs w:val="18"/>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325A5"/>
    <w:multiLevelType w:val="hybridMultilevel"/>
    <w:tmpl w:val="5C6AB65C"/>
    <w:lvl w:ilvl="0" w:tplc="3ED617E2">
      <w:start w:val="1"/>
      <w:numFmt w:val="decimal"/>
      <w:lvlText w:val="%1."/>
      <w:lvlJc w:val="left"/>
      <w:pPr>
        <w:ind w:left="720" w:hanging="360"/>
      </w:pPr>
      <w:rPr>
        <w:rFonts w:hint="default"/>
      </w:rPr>
    </w:lvl>
    <w:lvl w:ilvl="1" w:tplc="B11C0B66" w:tentative="1">
      <w:start w:val="1"/>
      <w:numFmt w:val="lowerLetter"/>
      <w:lvlText w:val="%2."/>
      <w:lvlJc w:val="left"/>
      <w:pPr>
        <w:ind w:left="1440" w:hanging="360"/>
      </w:pPr>
    </w:lvl>
    <w:lvl w:ilvl="2" w:tplc="824ADF02" w:tentative="1">
      <w:start w:val="1"/>
      <w:numFmt w:val="lowerRoman"/>
      <w:lvlText w:val="%3."/>
      <w:lvlJc w:val="right"/>
      <w:pPr>
        <w:ind w:left="2160" w:hanging="180"/>
      </w:pPr>
    </w:lvl>
    <w:lvl w:ilvl="3" w:tplc="E25A3F46" w:tentative="1">
      <w:start w:val="1"/>
      <w:numFmt w:val="decimal"/>
      <w:lvlText w:val="%4."/>
      <w:lvlJc w:val="left"/>
      <w:pPr>
        <w:ind w:left="2880" w:hanging="360"/>
      </w:pPr>
    </w:lvl>
    <w:lvl w:ilvl="4" w:tplc="B90EE9FE" w:tentative="1">
      <w:start w:val="1"/>
      <w:numFmt w:val="lowerLetter"/>
      <w:lvlText w:val="%5."/>
      <w:lvlJc w:val="left"/>
      <w:pPr>
        <w:ind w:left="3600" w:hanging="360"/>
      </w:pPr>
    </w:lvl>
    <w:lvl w:ilvl="5" w:tplc="438CC60C" w:tentative="1">
      <w:start w:val="1"/>
      <w:numFmt w:val="lowerRoman"/>
      <w:lvlText w:val="%6."/>
      <w:lvlJc w:val="right"/>
      <w:pPr>
        <w:ind w:left="4320" w:hanging="180"/>
      </w:pPr>
    </w:lvl>
    <w:lvl w:ilvl="6" w:tplc="5A9461E2" w:tentative="1">
      <w:start w:val="1"/>
      <w:numFmt w:val="decimal"/>
      <w:lvlText w:val="%7."/>
      <w:lvlJc w:val="left"/>
      <w:pPr>
        <w:ind w:left="5040" w:hanging="360"/>
      </w:pPr>
    </w:lvl>
    <w:lvl w:ilvl="7" w:tplc="7DF6AFFC" w:tentative="1">
      <w:start w:val="1"/>
      <w:numFmt w:val="lowerLetter"/>
      <w:lvlText w:val="%8."/>
      <w:lvlJc w:val="left"/>
      <w:pPr>
        <w:ind w:left="5760" w:hanging="360"/>
      </w:pPr>
    </w:lvl>
    <w:lvl w:ilvl="8" w:tplc="CDFCF384" w:tentative="1">
      <w:start w:val="1"/>
      <w:numFmt w:val="lowerRoman"/>
      <w:lvlText w:val="%9."/>
      <w:lvlJc w:val="right"/>
      <w:pPr>
        <w:ind w:left="6480" w:hanging="180"/>
      </w:pPr>
    </w:lvl>
  </w:abstractNum>
  <w:num w:numId="1" w16cid:durableId="147328341">
    <w:abstractNumId w:val="9"/>
  </w:num>
  <w:num w:numId="2" w16cid:durableId="1436170083">
    <w:abstractNumId w:val="7"/>
  </w:num>
  <w:num w:numId="3" w16cid:durableId="1808357741">
    <w:abstractNumId w:val="6"/>
  </w:num>
  <w:num w:numId="4" w16cid:durableId="1389763762">
    <w:abstractNumId w:val="5"/>
  </w:num>
  <w:num w:numId="5" w16cid:durableId="296886245">
    <w:abstractNumId w:val="4"/>
  </w:num>
  <w:num w:numId="6" w16cid:durableId="211505388">
    <w:abstractNumId w:val="8"/>
  </w:num>
  <w:num w:numId="7" w16cid:durableId="913473203">
    <w:abstractNumId w:val="3"/>
  </w:num>
  <w:num w:numId="8" w16cid:durableId="1701511959">
    <w:abstractNumId w:val="2"/>
  </w:num>
  <w:num w:numId="9" w16cid:durableId="239876396">
    <w:abstractNumId w:val="1"/>
  </w:num>
  <w:num w:numId="10" w16cid:durableId="831868069">
    <w:abstractNumId w:val="0"/>
  </w:num>
  <w:num w:numId="11" w16cid:durableId="1851262009">
    <w:abstractNumId w:val="21"/>
  </w:num>
  <w:num w:numId="12" w16cid:durableId="1933312913">
    <w:abstractNumId w:val="16"/>
  </w:num>
  <w:num w:numId="13" w16cid:durableId="186875865">
    <w:abstractNumId w:val="13"/>
  </w:num>
  <w:num w:numId="14" w16cid:durableId="933440137">
    <w:abstractNumId w:val="25"/>
  </w:num>
  <w:num w:numId="15" w16cid:durableId="1031416977">
    <w:abstractNumId w:val="23"/>
  </w:num>
  <w:num w:numId="16" w16cid:durableId="143087322">
    <w:abstractNumId w:val="10"/>
  </w:num>
  <w:num w:numId="17" w16cid:durableId="103620466">
    <w:abstractNumId w:val="14"/>
  </w:num>
  <w:num w:numId="18" w16cid:durableId="3736997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6824135">
    <w:abstractNumId w:val="20"/>
  </w:num>
  <w:num w:numId="20" w16cid:durableId="1284118929">
    <w:abstractNumId w:val="12"/>
  </w:num>
  <w:num w:numId="21" w16cid:durableId="1644040539">
    <w:abstractNumId w:val="18"/>
  </w:num>
  <w:num w:numId="22" w16cid:durableId="133641712">
    <w:abstractNumId w:val="17"/>
  </w:num>
  <w:num w:numId="23" w16cid:durableId="1705055927">
    <w:abstractNumId w:val="11"/>
  </w:num>
  <w:num w:numId="24" w16cid:durableId="1970474650">
    <w:abstractNumId w:val="15"/>
  </w:num>
  <w:num w:numId="25" w16cid:durableId="1072193859">
    <w:abstractNumId w:val="19"/>
  </w:num>
  <w:num w:numId="26" w16cid:durableId="827014197">
    <w:abstractNumId w:val="22"/>
  </w:num>
  <w:num w:numId="27" w16cid:durableId="106687536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rawingGridHorizontalSpacing w:val="255"/>
  <w:drawingGridVerticalSpacing w:val="255"/>
  <w:displayHorizontalDrawingGridEvery w:val="10"/>
  <w:displayVerticalDrawingGridEvery w:val="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KAIO"/>
    <w:docVar w:name="MetaTool_Script3_Report" w:val="using System;_x000d__x000a_using CMI.MetaTool.Generated;_x000d__x000a_using CMI.DomainModel;_x000d__x000a_using System.Linq;_x000d__x000a_ _x000d__x000a_namespace CMI.MetaTool.Generated.TemplateScript_x000d__x000a_{_x000d__x000a_   public class TemplateScript_x000d__x000a_   {_x000d__x000a_       public string Eval(Dokument obj)_x000d__x000a_       {_x000d__x000a_             var fieldDescriptoren = DescriptionManager.GetProperties(obj.Definition).OfType&lt;FieldDescriptor&gt;().ToList();_x000d__x000a_ _x000d__x000a_         var lastCheckInDateFieldDescriptor = fieldDescriptoren.FirstOrDefault(fd =&gt; fd is LastCheckInDateFieldDescriptor) as LastCheckInDateFieldDescriptor;_x000d__x000a_ _x000d__x000a_         if (lastCheckInDateFieldDescriptor == null)_x000d__x000a_            return string.Empty;_x000d__x000a_ _x000d__x000a_         ICustomFieldDescriptor customFieldDescriptor = lastCheckInDateFieldDescriptor as ICustomFieldDescriptor;_x000d__x000a_ _x000d__x000a_         if (customFieldDescriptor == null)_x000d__x000a_            return string.Empty;_x000d__x000a_             string res = customFieldDescriptor.GetDisplayValue(obj) ?? string.Empty;_x000d__x000a_             string[] items = res.Split(' ');_x000d__x000a_         return items[0];_x000d__x000a_       }_x000d__x000a_   }_x000d__x000a_}_x000d__x000a_"/>
    <w:docVar w:name="MetaTool_Script4_Report" w:val="using System;_x000d__x000a_using CMI.MetaTool.Generated;_x000d__x000a_using CMI.DomainModel;_x000d__x000a_using System.Linq;_x000d__x000a__x000d__x000a_namespace CMI.MetaTool.Generated.TemplateScript_x000d__x000a_{_x000d__x000a_public class TemplateScript_x000d__x000a_{_x000d__x000a__x000d__x000a_  public string Eval(Dokument obj)_x000d__x000a_  {_x000d__x000a_    var fieldDescriptoren = DescriptionManager.GetProperties(obj.Definition).OfType&lt;FieldDescriptor&gt;().ToList();_x000d__x000a__x000d__x000a_    DokumentVersionFieldDescriptor DokumentVersionFieldDescriptor = fieldDescriptoren.FirstOrDefault(fd =&gt; fd is DokumentVersionFieldDescriptor) as DokumentVersionFieldDescriptor;_x000d__x000a__x000d__x000a_    if (DokumentVersionFieldDescriptor == null)_x000d__x000a_        return string.Empty;_x000d__x000a__x000d__x000a_    ICustomFieldDescriptor customFieldDescriptor = DokumentVersionFieldDescriptor as ICustomFieldDescriptor;_x000d__x000a__x000d__x000a_    if (customFieldDescriptor == null)_x000d__x000a_        return string.Empty;_x000d__x000a__x000d__x000a_    string version = customFieldDescriptor.GetDisplayValue(obj);_x000d__x000a__x000d__x000a_    if (string.IsNullOrEmpty(version))_x000d__x000a_        return string.Empty;_x000d__x000a__x000d__x000a_    string[] split = version.Split(new String[] { &quot;.&quot; }, StringSplitOptions.RemoveEmptyEntries);_x000d__x000a__x000d__x000a_    if (split.Length == 0)_x000d__x000a_        return string.Empty;_x000d__x000a__x000d__x000a_    int lastIndex = split.Length - 1;_x000d__x000a__x000d__x000a_    int lastDigit = int.Parse(split[lastIndex]);_x000d__x000a__x000d__x000a_    lastDigit = lastDigit + 1;_x000d__x000a__x000d__x000a_    split[lastIndex] = lastDigit.ToString();_x000d__x000a__x000d__x000a_    string newVersion = split.Aggregate((a, b) =&gt; a + &quot;.&quot; + b);_x000d__x000a__x000d__x000a_    return newVersion ?? string.Empty;          _x000d__x000a__x000d__x000a_  }_x000d__x000a_}_x000d__x000a_}"/>
    <w:docVar w:name="MetaTool_TypeDefinition" w:val="Dokument"/>
  </w:docVars>
  <w:rsids>
    <w:rsidRoot w:val="00EC7EEE"/>
    <w:rsid w:val="000A198E"/>
    <w:rsid w:val="000B066C"/>
    <w:rsid w:val="000B3F1E"/>
    <w:rsid w:val="000F7613"/>
    <w:rsid w:val="00215086"/>
    <w:rsid w:val="002904B4"/>
    <w:rsid w:val="00302720"/>
    <w:rsid w:val="003602BA"/>
    <w:rsid w:val="00417D21"/>
    <w:rsid w:val="00484258"/>
    <w:rsid w:val="004B01AE"/>
    <w:rsid w:val="004B3021"/>
    <w:rsid w:val="00595FF6"/>
    <w:rsid w:val="00633A1C"/>
    <w:rsid w:val="006D328D"/>
    <w:rsid w:val="007022EB"/>
    <w:rsid w:val="008E39A6"/>
    <w:rsid w:val="00940A5E"/>
    <w:rsid w:val="00985214"/>
    <w:rsid w:val="00A95A3C"/>
    <w:rsid w:val="00AC40AC"/>
    <w:rsid w:val="00AC5B96"/>
    <w:rsid w:val="00AC7E65"/>
    <w:rsid w:val="00B5783A"/>
    <w:rsid w:val="00B754D0"/>
    <w:rsid w:val="00BA07E1"/>
    <w:rsid w:val="00BA1399"/>
    <w:rsid w:val="00C10BC5"/>
    <w:rsid w:val="00CA441C"/>
    <w:rsid w:val="00D55554"/>
    <w:rsid w:val="00EA5FD5"/>
    <w:rsid w:val="00EC7EEE"/>
    <w:rsid w:val="00EF4403"/>
    <w:rsid w:val="00F13B42"/>
    <w:rsid w:val="00FC5492"/>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CB8A64F"/>
  <w15:docId w15:val="{761FBAA3-58F7-4F63-A38A-DCFDAC95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1DDD"/>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484FC6"/>
    <w:rPr>
      <w:color w:val="auto"/>
      <w:u w:val="single" w:color="B1B9BD"/>
    </w:rPr>
  </w:style>
  <w:style w:type="paragraph" w:styleId="Kopfzeile">
    <w:name w:val="header"/>
    <w:basedOn w:val="Standard"/>
    <w:link w:val="KopfzeileZchn"/>
    <w:uiPriority w:val="79"/>
    <w:semiHidden/>
    <w:rsid w:val="000822A6"/>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79"/>
    <w:semiHidden/>
    <w:rsid w:val="00316B83"/>
    <w:rPr>
      <w:rFonts w:cs="System"/>
      <w:bCs/>
      <w:noProof/>
      <w:spacing w:val="2"/>
      <w:sz w:val="17"/>
      <w:szCs w:val="17"/>
      <w:lang w:eastAsia="de-CH"/>
    </w:rPr>
  </w:style>
  <w:style w:type="paragraph" w:styleId="Fuzeile">
    <w:name w:val="footer"/>
    <w:basedOn w:val="Standard"/>
    <w:link w:val="FuzeileZchn"/>
    <w:uiPriority w:val="80"/>
    <w:semiHidde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80"/>
    <w:semiHidden/>
    <w:rsid w:val="003359D8"/>
    <w:rPr>
      <w:rFonts w:cs="System"/>
      <w:spacing w:val="2"/>
      <w:sz w:val="13"/>
      <w:szCs w:val="13"/>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rPr>
  </w:style>
  <w:style w:type="paragraph" w:customStyle="1" w:styleId="Brieftitel">
    <w:name w:val="Brieftitel"/>
    <w:basedOn w:val="Standard"/>
    <w:link w:val="BrieftitelZchn"/>
    <w:uiPriority w:val="14"/>
    <w:rsid w:val="00997689"/>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997689"/>
    <w:rPr>
      <w:rFonts w:asciiTheme="majorHAnsi" w:hAnsiTheme="majorHAnsi" w:cs="System"/>
      <w:b/>
      <w:spacing w:val="2"/>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B1B9BD"/>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B1B9BD" w:themeColor="background2"/>
      <w:spacing w:val="2"/>
      <w:sz w:val="44"/>
      <w:szCs w:val="44"/>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rPr>
  </w:style>
  <w:style w:type="paragraph" w:styleId="Funotentext">
    <w:name w:val="footnote text"/>
    <w:basedOn w:val="Standard"/>
    <w:link w:val="FunotentextZchn"/>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rPr>
  </w:style>
  <w:style w:type="character" w:styleId="Funotenzeichen">
    <w:name w:val="footnote reference"/>
    <w:basedOn w:val="Absatz-Standardschriftart"/>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rsid w:val="00E8428A"/>
    <w:pPr>
      <w:jc w:val="right"/>
    </w:pPr>
  </w:style>
  <w:style w:type="paragraph" w:customStyle="1" w:styleId="H1">
    <w:name w:val="H1"/>
    <w:aliases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2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uiPriority w:val="99"/>
    <w:semiHidden/>
    <w:rsid w:val="00E8428A"/>
  </w:style>
  <w:style w:type="paragraph" w:customStyle="1" w:styleId="Text85pt">
    <w:name w:val="Text 8.5 pt"/>
    <w:basedOn w:val="Standard"/>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7D9AA8" w:themeColor="accent1" w:themeTint="99"/>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kalkaio://942c497c33d2464c9632cb4eb9ca590e?tenant=kai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kaio.fin.be.ch/de/start/themen/rechtliche-grundlagen/ICSG.html" TargetMode="External"/><Relationship Id="rId1" Type="http://schemas.openxmlformats.org/officeDocument/2006/relationships/hyperlink" Target="https://www.belex.sites.be.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0D389F86-AD75-4777-A7F8-BD2E2FE09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2309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Glöggler Christine, FIN-KAIO-AP-AS2</dc:creator>
  <dc:description>Bezeichnung</dc:description>
  <cp:lastModifiedBy>Tormen Denise, FIN-KAIO-RB-R</cp:lastModifiedBy>
  <cp:revision>18</cp:revision>
  <cp:lastPrinted>2019-09-11T20:00:00Z</cp:lastPrinted>
  <dcterms:created xsi:type="dcterms:W3CDTF">2020-12-02T13:47:00Z</dcterms:created>
  <dcterms:modified xsi:type="dcterms:W3CDTF">2025-07-15T09:34:00Z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2025-07-10T09:10:50Z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3bd9ddb1-3fb2-4b4e-bcf4-1a8b31e21c59</vt:lpwstr>
  </property>
  <property fmtid="{D5CDD505-2E9C-101B-9397-08002B2CF9AE}" pid="8" name="MSIP_Label_74fdd986-87d9-48c6-acda-407b1ab5fef0_ContentBits">
    <vt:lpwstr>0</vt:lpwstr>
  </property>
</Properties>
</file>