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E1A3" w14:textId="77777777" w:rsidR="00C70C45" w:rsidRPr="00A96F8F" w:rsidRDefault="00A96F8F" w:rsidP="006272F0">
      <w:pPr>
        <w:pStyle w:val="Text85pt"/>
        <w:rPr>
          <w:color w:val="FF0000"/>
        </w:rPr>
      </w:pPr>
      <w:r w:rsidRPr="00A96F8F">
        <w:rPr>
          <w:color w:val="FF0000"/>
        </w:rPr>
        <w:t>Direktion</w:t>
      </w:r>
      <w:r w:rsidRPr="00A96F8F">
        <w:rPr>
          <w:color w:val="FF0000"/>
        </w:rPr>
        <w:br/>
        <w:t>Amt</w:t>
      </w:r>
    </w:p>
    <w:p w14:paraId="3B0B2F10" w14:textId="77777777" w:rsidR="00C70C45" w:rsidRPr="00A96F8F" w:rsidRDefault="00A96F8F" w:rsidP="006272F0">
      <w:pPr>
        <w:pStyle w:val="Text85pt"/>
        <w:rPr>
          <w:color w:val="FF0000"/>
        </w:rPr>
      </w:pPr>
      <w:r w:rsidRPr="00A96F8F">
        <w:rPr>
          <w:color w:val="FF0000"/>
        </w:rPr>
        <w:t>Abteilung</w:t>
      </w:r>
    </w:p>
    <w:p w14:paraId="3719549A" w14:textId="77777777" w:rsidR="00C70C45" w:rsidRPr="00A96F8F" w:rsidRDefault="00C70C45" w:rsidP="006272F0">
      <w:pPr>
        <w:pStyle w:val="Titel"/>
        <w:spacing w:before="40"/>
      </w:pPr>
    </w:p>
    <w:p w14:paraId="61CF5EFA" w14:textId="77777777" w:rsidR="00A96F8F" w:rsidRPr="00A96F8F" w:rsidRDefault="00A96F8F" w:rsidP="006272F0">
      <w:pPr>
        <w:pStyle w:val="Titel"/>
        <w:spacing w:before="40"/>
      </w:pPr>
      <w:r w:rsidRPr="00A96F8F">
        <w:t>Vergabeverfahren «Projektname»</w:t>
      </w:r>
    </w:p>
    <w:p w14:paraId="6B7B7E26" w14:textId="577ACB65" w:rsidR="00C70C45" w:rsidRDefault="00A96F8F" w:rsidP="006272F0">
      <w:pPr>
        <w:pStyle w:val="Titel"/>
        <w:spacing w:before="40"/>
      </w:pPr>
      <w:r w:rsidRPr="00A96F8F">
        <w:t>Öffnungsprotokoll – An</w:t>
      </w:r>
      <w:r w:rsidR="00B333D7">
        <w:t>trag</w:t>
      </w:r>
      <w:r w:rsidRPr="00A96F8F">
        <w:t xml:space="preserve"> </w:t>
      </w:r>
      <w:r w:rsidR="003E0FB7">
        <w:t xml:space="preserve">auf Teilnahme </w:t>
      </w:r>
    </w:p>
    <w:p w14:paraId="7BA37621" w14:textId="77777777" w:rsidR="00A96F8F" w:rsidRPr="00A96F8F" w:rsidRDefault="00A96F8F" w:rsidP="006272F0">
      <w:pPr>
        <w:pStyle w:val="Titel"/>
        <w:spacing w:before="40"/>
      </w:pPr>
    </w:p>
    <w:p w14:paraId="48F7D9C8" w14:textId="77777777" w:rsidR="00A96F8F" w:rsidRPr="00A96F8F" w:rsidRDefault="00A96F8F" w:rsidP="00A96F8F">
      <w:pPr>
        <w:tabs>
          <w:tab w:val="left" w:pos="2268"/>
          <w:tab w:val="left" w:pos="8222"/>
        </w:tabs>
        <w:outlineLvl w:val="0"/>
        <w:rPr>
          <w:rFonts w:cs="Arial"/>
          <w:bCs w:val="0"/>
          <w:spacing w:val="0"/>
          <w:szCs w:val="21"/>
        </w:rPr>
      </w:pPr>
      <w:r w:rsidRPr="00A96F8F">
        <w:rPr>
          <w:rFonts w:cs="Arial"/>
          <w:b/>
          <w:szCs w:val="21"/>
        </w:rPr>
        <w:t>Öffnung durch:</w:t>
      </w:r>
      <w:r w:rsidRPr="00A96F8F">
        <w:rPr>
          <w:rFonts w:cs="Arial"/>
          <w:szCs w:val="21"/>
        </w:rPr>
        <w:tab/>
      </w:r>
      <w:r w:rsidRPr="00A96F8F">
        <w:rPr>
          <w:rFonts w:cs="Arial"/>
          <w:color w:val="FF0000"/>
          <w:szCs w:val="21"/>
        </w:rPr>
        <w:t>Name, Funktion</w:t>
      </w:r>
      <w:r w:rsidRPr="00A96F8F">
        <w:rPr>
          <w:rFonts w:cs="Arial"/>
          <w:szCs w:val="21"/>
        </w:rPr>
        <w:tab/>
      </w:r>
      <w:r w:rsidRPr="00A96F8F">
        <w:rPr>
          <w:rFonts w:cs="Arial"/>
          <w:b/>
          <w:szCs w:val="21"/>
        </w:rPr>
        <w:t>Unterschrift:</w:t>
      </w:r>
    </w:p>
    <w:p w14:paraId="676AA8FE" w14:textId="77777777" w:rsidR="00A96F8F" w:rsidRPr="00A96F8F" w:rsidRDefault="00A96F8F" w:rsidP="00A96F8F">
      <w:pPr>
        <w:tabs>
          <w:tab w:val="left" w:pos="2268"/>
          <w:tab w:val="left" w:pos="8222"/>
        </w:tabs>
        <w:outlineLvl w:val="0"/>
        <w:rPr>
          <w:rFonts w:cs="Arial"/>
          <w:szCs w:val="21"/>
        </w:rPr>
      </w:pPr>
    </w:p>
    <w:p w14:paraId="01E2023A" w14:textId="77777777" w:rsidR="00A96F8F" w:rsidRPr="00A96F8F" w:rsidRDefault="00A96F8F" w:rsidP="00A96F8F">
      <w:pPr>
        <w:tabs>
          <w:tab w:val="left" w:pos="2268"/>
          <w:tab w:val="left" w:pos="8222"/>
        </w:tabs>
        <w:outlineLvl w:val="0"/>
        <w:rPr>
          <w:rFonts w:cs="Arial"/>
          <w:szCs w:val="21"/>
        </w:rPr>
      </w:pPr>
    </w:p>
    <w:p w14:paraId="567C1867" w14:textId="77777777" w:rsidR="00A96F8F" w:rsidRPr="00A96F8F" w:rsidRDefault="00A96F8F" w:rsidP="00A96F8F">
      <w:pPr>
        <w:tabs>
          <w:tab w:val="left" w:pos="2268"/>
          <w:tab w:val="left" w:pos="8222"/>
        </w:tabs>
        <w:outlineLvl w:val="0"/>
        <w:rPr>
          <w:rFonts w:cs="Arial"/>
          <w:szCs w:val="21"/>
        </w:rPr>
      </w:pPr>
    </w:p>
    <w:p w14:paraId="71C0FD23" w14:textId="77777777" w:rsidR="00A96F8F" w:rsidRPr="00A96F8F" w:rsidRDefault="00A96F8F" w:rsidP="00A96F8F">
      <w:pPr>
        <w:tabs>
          <w:tab w:val="left" w:pos="2268"/>
          <w:tab w:val="left" w:pos="8222"/>
        </w:tabs>
        <w:outlineLvl w:val="0"/>
        <w:rPr>
          <w:rFonts w:cs="Arial"/>
          <w:szCs w:val="21"/>
        </w:rPr>
      </w:pPr>
    </w:p>
    <w:p w14:paraId="13BC10C4" w14:textId="77777777" w:rsidR="00A96F8F" w:rsidRPr="00A96F8F" w:rsidRDefault="00A96F8F" w:rsidP="00A96F8F">
      <w:pPr>
        <w:tabs>
          <w:tab w:val="left" w:pos="2268"/>
          <w:tab w:val="left" w:pos="8222"/>
        </w:tabs>
        <w:outlineLvl w:val="0"/>
        <w:rPr>
          <w:rFonts w:cs="Arial"/>
          <w:szCs w:val="21"/>
        </w:rPr>
      </w:pPr>
    </w:p>
    <w:p w14:paraId="30DBFC28" w14:textId="77777777" w:rsidR="00A96F8F" w:rsidRPr="00A96F8F" w:rsidRDefault="00A96F8F" w:rsidP="00A96F8F">
      <w:pPr>
        <w:tabs>
          <w:tab w:val="left" w:pos="2268"/>
          <w:tab w:val="left" w:pos="8222"/>
        </w:tabs>
        <w:outlineLvl w:val="0"/>
        <w:rPr>
          <w:rFonts w:cs="Arial"/>
          <w:szCs w:val="21"/>
        </w:rPr>
      </w:pPr>
      <w:r w:rsidRPr="00A96F8F">
        <w:rPr>
          <w:rFonts w:cs="Arial"/>
          <w:szCs w:val="21"/>
        </w:rPr>
        <w:tab/>
      </w:r>
      <w:r w:rsidRPr="00A96F8F">
        <w:rPr>
          <w:rFonts w:cs="Arial"/>
          <w:color w:val="FF0000"/>
          <w:szCs w:val="21"/>
        </w:rPr>
        <w:t>Name, Funktion</w:t>
      </w:r>
      <w:r w:rsidRPr="00A96F8F">
        <w:rPr>
          <w:rFonts w:cs="Arial"/>
          <w:szCs w:val="21"/>
        </w:rPr>
        <w:tab/>
      </w:r>
      <w:r w:rsidRPr="00A96F8F">
        <w:rPr>
          <w:rFonts w:cs="Arial"/>
          <w:b/>
          <w:szCs w:val="21"/>
        </w:rPr>
        <w:t>Unterschrift:</w:t>
      </w:r>
    </w:p>
    <w:p w14:paraId="026552EB" w14:textId="77777777" w:rsidR="00A96F8F" w:rsidRPr="00A96F8F" w:rsidRDefault="00A96F8F" w:rsidP="00A96F8F">
      <w:pPr>
        <w:tabs>
          <w:tab w:val="left" w:pos="2268"/>
          <w:tab w:val="left" w:pos="8222"/>
        </w:tabs>
        <w:rPr>
          <w:rFonts w:cs="Arial"/>
          <w:szCs w:val="21"/>
        </w:rPr>
      </w:pPr>
    </w:p>
    <w:p w14:paraId="042AA052" w14:textId="55D41259" w:rsidR="00A96F8F" w:rsidRPr="00144A86" w:rsidRDefault="00144A86" w:rsidP="00A96F8F">
      <w:pPr>
        <w:tabs>
          <w:tab w:val="left" w:pos="2268"/>
          <w:tab w:val="left" w:pos="8222"/>
        </w:tabs>
        <w:rPr>
          <w:rFonts w:cs="Arial"/>
          <w:b/>
          <w:bCs w:val="0"/>
          <w:szCs w:val="21"/>
        </w:rPr>
      </w:pPr>
      <w:r w:rsidRPr="00144A86">
        <w:rPr>
          <w:rFonts w:cs="Arial"/>
          <w:b/>
          <w:bCs w:val="0"/>
          <w:szCs w:val="21"/>
        </w:rPr>
        <w:t xml:space="preserve">Ort und Datum: </w:t>
      </w:r>
    </w:p>
    <w:p w14:paraId="3DAA8BCE" w14:textId="77777777" w:rsidR="00144A86" w:rsidRDefault="00144A86" w:rsidP="00A96F8F">
      <w:pPr>
        <w:tabs>
          <w:tab w:val="left" w:pos="2268"/>
          <w:tab w:val="left" w:pos="8222"/>
        </w:tabs>
        <w:rPr>
          <w:rFonts w:cs="Arial"/>
          <w:szCs w:val="21"/>
        </w:rPr>
      </w:pPr>
    </w:p>
    <w:p w14:paraId="0143297D" w14:textId="77777777" w:rsidR="00144A86" w:rsidRDefault="00144A86" w:rsidP="00A96F8F">
      <w:pPr>
        <w:tabs>
          <w:tab w:val="left" w:pos="2268"/>
          <w:tab w:val="left" w:pos="8222"/>
        </w:tabs>
        <w:rPr>
          <w:rFonts w:cs="Arial"/>
          <w:szCs w:val="21"/>
        </w:rPr>
      </w:pPr>
    </w:p>
    <w:p w14:paraId="04378D9F" w14:textId="77777777" w:rsidR="00144A86" w:rsidRDefault="00144A86" w:rsidP="00A96F8F">
      <w:pPr>
        <w:tabs>
          <w:tab w:val="left" w:pos="2268"/>
          <w:tab w:val="left" w:pos="8222"/>
        </w:tabs>
        <w:rPr>
          <w:rFonts w:cs="Arial"/>
          <w:szCs w:val="21"/>
        </w:rPr>
      </w:pPr>
    </w:p>
    <w:p w14:paraId="19971917" w14:textId="77777777" w:rsidR="00144A86" w:rsidRDefault="00144A86" w:rsidP="00144A86">
      <w:pPr>
        <w:tabs>
          <w:tab w:val="left" w:pos="2268"/>
          <w:tab w:val="left" w:pos="8222"/>
        </w:tabs>
        <w:outlineLvl w:val="0"/>
        <w:rPr>
          <w:bCs w:val="0"/>
          <w:color w:val="FF0000"/>
        </w:rPr>
      </w:pPr>
      <w:r w:rsidRPr="00E23D25">
        <w:rPr>
          <w:rFonts w:cs="Arial"/>
          <w:b/>
          <w:szCs w:val="21"/>
        </w:rPr>
        <w:t>Eingabefrist</w:t>
      </w:r>
      <w:r>
        <w:rPr>
          <w:rFonts w:cs="Arial"/>
          <w:b/>
          <w:szCs w:val="21"/>
        </w:rPr>
        <w:t xml:space="preserve">: </w:t>
      </w:r>
      <w:r w:rsidRPr="00E23D25">
        <w:rPr>
          <w:rFonts w:cs="Arial"/>
          <w:b/>
          <w:szCs w:val="21"/>
        </w:rPr>
        <w:tab/>
      </w:r>
      <w:r w:rsidRPr="00E23D25">
        <w:rPr>
          <w:rFonts w:cs="Arial"/>
          <w:bCs w:val="0"/>
          <w:color w:val="FF0000"/>
          <w:szCs w:val="21"/>
        </w:rPr>
        <w:t>Datum und Zeit</w:t>
      </w:r>
      <w:r w:rsidRPr="00E23D25">
        <w:rPr>
          <w:rFonts w:cs="Arial"/>
          <w:b/>
          <w:color w:val="FF0000"/>
          <w:szCs w:val="21"/>
        </w:rPr>
        <w:t xml:space="preserve"> </w:t>
      </w:r>
      <w:r w:rsidRPr="00E23D25">
        <w:rPr>
          <w:rFonts w:cs="Arial"/>
          <w:b/>
          <w:szCs w:val="21"/>
        </w:rPr>
        <w:tab/>
        <w:t xml:space="preserve">Simap-Nummer: </w:t>
      </w:r>
      <w:r w:rsidRPr="00E23D25">
        <w:rPr>
          <w:bCs w:val="0"/>
          <w:color w:val="FF0000"/>
        </w:rPr>
        <w:t># ……</w:t>
      </w:r>
    </w:p>
    <w:p w14:paraId="56E7E709" w14:textId="77777777" w:rsidR="00144A86" w:rsidRDefault="00144A86" w:rsidP="00A96F8F">
      <w:pPr>
        <w:tabs>
          <w:tab w:val="left" w:pos="2268"/>
          <w:tab w:val="left" w:pos="8222"/>
        </w:tabs>
        <w:rPr>
          <w:rFonts w:cs="Arial"/>
          <w:szCs w:val="21"/>
        </w:rPr>
      </w:pPr>
    </w:p>
    <w:p w14:paraId="6B8A3034" w14:textId="6CE75F64" w:rsidR="00144A86" w:rsidRDefault="00144A86" w:rsidP="00A96F8F">
      <w:pPr>
        <w:tabs>
          <w:tab w:val="left" w:pos="2268"/>
          <w:tab w:val="left" w:pos="8222"/>
        </w:tabs>
        <w:rPr>
          <w:rFonts w:cs="Arial"/>
          <w:szCs w:val="21"/>
        </w:rPr>
      </w:pPr>
    </w:p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1767"/>
      </w:tblGrid>
      <w:tr w:rsidR="00144A86" w:rsidRPr="00A96F8F" w14:paraId="0103DA60" w14:textId="77777777" w:rsidTr="00CD0A78">
        <w:tc>
          <w:tcPr>
            <w:tcW w:w="3259" w:type="dxa"/>
            <w:hideMark/>
          </w:tcPr>
          <w:p w14:paraId="7041D0E9" w14:textId="77777777" w:rsidR="00144A86" w:rsidRPr="00A96F8F" w:rsidRDefault="00144A86" w:rsidP="00CD0A78">
            <w:pPr>
              <w:tabs>
                <w:tab w:val="left" w:pos="2268"/>
              </w:tabs>
              <w:spacing w:after="200"/>
              <w:ind w:left="-108"/>
              <w:outlineLvl w:val="0"/>
              <w:rPr>
                <w:rFonts w:cs="Arial"/>
                <w:szCs w:val="21"/>
              </w:rPr>
            </w:pPr>
            <w:r w:rsidRPr="00A96F8F">
              <w:rPr>
                <w:rFonts w:cs="Arial"/>
                <w:b/>
                <w:szCs w:val="21"/>
              </w:rPr>
              <w:t>Grundsatz:</w:t>
            </w:r>
          </w:p>
        </w:tc>
        <w:tc>
          <w:tcPr>
            <w:tcW w:w="11767" w:type="dxa"/>
            <w:hideMark/>
          </w:tcPr>
          <w:p w14:paraId="27F87095" w14:textId="63F8E3D5" w:rsidR="00144A86" w:rsidRPr="00A96F8F" w:rsidRDefault="00144A86" w:rsidP="00CD0A78">
            <w:pPr>
              <w:tabs>
                <w:tab w:val="left" w:pos="2268"/>
              </w:tabs>
              <w:spacing w:after="200"/>
              <w:jc w:val="both"/>
              <w:outlineLvl w:val="0"/>
              <w:rPr>
                <w:rFonts w:cs="Arial"/>
                <w:szCs w:val="21"/>
              </w:rPr>
            </w:pPr>
            <w:r w:rsidRPr="00A96F8F">
              <w:rPr>
                <w:rFonts w:cs="Arial"/>
                <w:szCs w:val="21"/>
              </w:rPr>
              <w:t xml:space="preserve">Die fristgerecht eingereichten </w:t>
            </w:r>
            <w:r w:rsidR="006553FC">
              <w:rPr>
                <w:rFonts w:cs="Arial"/>
                <w:szCs w:val="21"/>
              </w:rPr>
              <w:t>Anträge auf Teilnahme</w:t>
            </w:r>
            <w:r w:rsidRPr="00A96F8F">
              <w:rPr>
                <w:rFonts w:cs="Arial"/>
                <w:szCs w:val="21"/>
              </w:rPr>
              <w:t xml:space="preserve"> sind durch mindestens zwei Vertreter der Vergabestelle zu öffnen. Über die Öffnung ist ein Protokoll zu erstellen. Darin sind mindestens</w:t>
            </w:r>
            <w:r w:rsidRPr="00A96F8F">
              <w:rPr>
                <w:szCs w:val="21"/>
              </w:rPr>
              <w:t xml:space="preserve"> </w:t>
            </w:r>
            <w:r w:rsidRPr="00A96F8F">
              <w:rPr>
                <w:rFonts w:cs="Arial"/>
                <w:szCs w:val="21"/>
              </w:rPr>
              <w:t>die Namen der anwesenden Personen, die Namen der Anbiete</w:t>
            </w:r>
            <w:r>
              <w:rPr>
                <w:rFonts w:cs="Arial"/>
                <w:szCs w:val="21"/>
              </w:rPr>
              <w:t>r</w:t>
            </w:r>
            <w:r w:rsidRPr="00A96F8F">
              <w:rPr>
                <w:rFonts w:cs="Arial"/>
                <w:szCs w:val="21"/>
              </w:rPr>
              <w:t xml:space="preserve"> </w:t>
            </w:r>
            <w:r w:rsidR="0040298A">
              <w:rPr>
                <w:rFonts w:cs="Arial"/>
                <w:szCs w:val="21"/>
              </w:rPr>
              <w:t xml:space="preserve">und </w:t>
            </w:r>
            <w:r w:rsidRPr="00A96F8F">
              <w:rPr>
                <w:rFonts w:cs="Arial"/>
                <w:szCs w:val="21"/>
              </w:rPr>
              <w:t>die Eingangsdaten.</w:t>
            </w:r>
            <w:r>
              <w:rPr>
                <w:rFonts w:cs="Arial"/>
                <w:szCs w:val="21"/>
              </w:rPr>
              <w:t xml:space="preserve"> </w:t>
            </w:r>
          </w:p>
        </w:tc>
      </w:tr>
    </w:tbl>
    <w:p w14:paraId="1C390566" w14:textId="76950FA5" w:rsidR="00144A86" w:rsidRDefault="00144A86" w:rsidP="00A96F8F">
      <w:pPr>
        <w:tabs>
          <w:tab w:val="left" w:pos="2268"/>
          <w:tab w:val="left" w:pos="8222"/>
        </w:tabs>
        <w:rPr>
          <w:rFonts w:cs="Arial"/>
          <w:szCs w:val="21"/>
        </w:rPr>
      </w:pPr>
    </w:p>
    <w:p w14:paraId="4F862EA4" w14:textId="77777777" w:rsidR="00144A86" w:rsidRDefault="00144A86">
      <w:pPr>
        <w:spacing w:after="200" w:line="24" w:lineRule="auto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14:paraId="4FE09A87" w14:textId="77777777" w:rsidR="00144A86" w:rsidRDefault="00144A86" w:rsidP="00A96F8F">
      <w:pPr>
        <w:tabs>
          <w:tab w:val="left" w:pos="2268"/>
          <w:tab w:val="left" w:pos="8222"/>
        </w:tabs>
        <w:rPr>
          <w:rFonts w:cs="Arial"/>
          <w:szCs w:val="21"/>
        </w:rPr>
      </w:pPr>
    </w:p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1767"/>
      </w:tblGrid>
      <w:tr w:rsidR="00144A86" w:rsidRPr="00A96F8F" w14:paraId="03E6425D" w14:textId="77777777" w:rsidTr="00CD0A78">
        <w:tc>
          <w:tcPr>
            <w:tcW w:w="3259" w:type="dxa"/>
            <w:hideMark/>
          </w:tcPr>
          <w:p w14:paraId="4E0E1B62" w14:textId="77777777" w:rsidR="00144A86" w:rsidRPr="00A96F8F" w:rsidRDefault="00144A86" w:rsidP="00144A86">
            <w:pPr>
              <w:tabs>
                <w:tab w:val="left" w:pos="2268"/>
              </w:tabs>
              <w:outlineLvl w:val="0"/>
              <w:rPr>
                <w:rFonts w:cs="Times New Roman"/>
                <w:b/>
                <w:color w:val="0000FF"/>
                <w:szCs w:val="21"/>
                <w:lang w:bidi="en-US"/>
              </w:rPr>
            </w:pPr>
            <w:r w:rsidRPr="00A96F8F">
              <w:rPr>
                <w:b/>
                <w:color w:val="0000FF"/>
                <w:szCs w:val="21"/>
                <w:lang w:bidi="en-US"/>
              </w:rPr>
              <w:t>Mit Online-Tool:</w:t>
            </w:r>
          </w:p>
          <w:p w14:paraId="7CB7C7CC" w14:textId="1989BC7C" w:rsidR="00144A86" w:rsidRPr="00A96F8F" w:rsidRDefault="00144A86" w:rsidP="00144A86">
            <w:pPr>
              <w:tabs>
                <w:tab w:val="left" w:pos="2268"/>
              </w:tabs>
              <w:spacing w:after="200"/>
              <w:outlineLvl w:val="0"/>
              <w:rPr>
                <w:rFonts w:cs="Arial"/>
                <w:szCs w:val="21"/>
              </w:rPr>
            </w:pPr>
            <w:r w:rsidRPr="00A96F8F">
              <w:rPr>
                <w:b/>
                <w:color w:val="FF0000"/>
                <w:szCs w:val="21"/>
                <w:lang w:bidi="en-US"/>
              </w:rPr>
              <w:t xml:space="preserve">Verschluss der elektronischen </w:t>
            </w:r>
            <w:r w:rsidR="00F63E7A">
              <w:rPr>
                <w:b/>
                <w:color w:val="FF0000"/>
                <w:szCs w:val="21"/>
                <w:lang w:bidi="en-US"/>
              </w:rPr>
              <w:t>Anträge</w:t>
            </w:r>
            <w:r w:rsidR="00CD11D4">
              <w:rPr>
                <w:b/>
                <w:color w:val="FF0000"/>
                <w:szCs w:val="21"/>
                <w:lang w:bidi="en-US"/>
              </w:rPr>
              <w:t xml:space="preserve"> auf Teilnahme</w:t>
            </w:r>
            <w:r w:rsidRPr="00A96F8F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11767" w:type="dxa"/>
            <w:hideMark/>
          </w:tcPr>
          <w:p w14:paraId="3178D73E" w14:textId="5E6D1A7E" w:rsidR="00144A86" w:rsidRPr="00A96F8F" w:rsidRDefault="00144A86" w:rsidP="00CD0A78">
            <w:pPr>
              <w:tabs>
                <w:tab w:val="left" w:pos="2268"/>
              </w:tabs>
              <w:spacing w:after="200"/>
              <w:jc w:val="both"/>
              <w:outlineLvl w:val="0"/>
              <w:rPr>
                <w:rFonts w:cs="Arial"/>
                <w:szCs w:val="21"/>
              </w:rPr>
            </w:pPr>
            <w:r w:rsidRPr="006101E7">
              <w:rPr>
                <w:i/>
                <w:color w:val="FF0000"/>
                <w:szCs w:val="21"/>
                <w:lang w:bidi="en-US"/>
              </w:rPr>
              <w:t>Die folgende Formulierung ist je nach eingesetzter Software ggf. anzupassen</w:t>
            </w:r>
            <w:r>
              <w:rPr>
                <w:i/>
                <w:color w:val="FF0000"/>
                <w:szCs w:val="21"/>
                <w:lang w:bidi="en-US"/>
              </w:rPr>
              <w:t>:</w:t>
            </w:r>
            <w:r w:rsidRPr="00B333D7">
              <w:rPr>
                <w:color w:val="FF0000"/>
                <w:szCs w:val="21"/>
                <w:lang w:bidi="en-US"/>
              </w:rPr>
              <w:t xml:space="preserve"> Die vorgenannten zwei Personen, stellen fest, dass die Anträge</w:t>
            </w:r>
            <w:r w:rsidR="00C469E5">
              <w:rPr>
                <w:color w:val="FF0000"/>
                <w:szCs w:val="21"/>
                <w:lang w:bidi="en-US"/>
              </w:rPr>
              <w:t xml:space="preserve"> auf Teilnahme</w:t>
            </w:r>
            <w:r w:rsidRPr="00B333D7">
              <w:rPr>
                <w:color w:val="FF0000"/>
                <w:szCs w:val="21"/>
                <w:lang w:bidi="en-US"/>
              </w:rPr>
              <w:t xml:space="preserve"> im Zeitraum zwischen ihrer letzten elektronischen Bearbeitung </w:t>
            </w:r>
            <w:r w:rsidR="00464A79">
              <w:rPr>
                <w:color w:val="FF0000"/>
                <w:szCs w:val="21"/>
                <w:lang w:bidi="en-US"/>
              </w:rPr>
              <w:t xml:space="preserve">im Online-Tool </w:t>
            </w:r>
            <w:r w:rsidRPr="00B333D7">
              <w:rPr>
                <w:color w:val="FF0000"/>
                <w:szCs w:val="21"/>
                <w:lang w:bidi="en-US"/>
              </w:rPr>
              <w:t>und der heutigen Öffnung unverändert geblieben sind</w:t>
            </w:r>
            <w:r w:rsidR="003E0FB7">
              <w:rPr>
                <w:color w:val="FF0000"/>
                <w:szCs w:val="21"/>
                <w:lang w:bidi="en-US"/>
              </w:rPr>
              <w:t>.</w:t>
            </w:r>
            <w:r>
              <w:rPr>
                <w:rFonts w:cs="Arial"/>
                <w:szCs w:val="21"/>
              </w:rPr>
              <w:t xml:space="preserve"> </w:t>
            </w:r>
          </w:p>
        </w:tc>
      </w:tr>
    </w:tbl>
    <w:p w14:paraId="1A2F14CD" w14:textId="77777777" w:rsidR="00144A86" w:rsidRDefault="00144A86" w:rsidP="00A96F8F">
      <w:pPr>
        <w:tabs>
          <w:tab w:val="left" w:pos="2268"/>
          <w:tab w:val="left" w:pos="8222"/>
        </w:tabs>
        <w:rPr>
          <w:rFonts w:cs="Arial"/>
          <w:szCs w:val="21"/>
        </w:rPr>
      </w:pPr>
    </w:p>
    <w:p w14:paraId="68F377A4" w14:textId="77777777" w:rsidR="00144A86" w:rsidRDefault="00144A86" w:rsidP="00A96F8F">
      <w:pPr>
        <w:tabs>
          <w:tab w:val="left" w:pos="2268"/>
          <w:tab w:val="left" w:pos="8222"/>
        </w:tabs>
        <w:rPr>
          <w:rFonts w:cs="Arial"/>
          <w:szCs w:val="21"/>
        </w:rPr>
      </w:pPr>
    </w:p>
    <w:tbl>
      <w:tblPr>
        <w:tblStyle w:val="Tabellenraster"/>
        <w:tblpPr w:leftFromText="141" w:rightFromText="141" w:vertAnchor="text" w:horzAnchor="margin" w:tblpXSpec="center" w:tblpY="117"/>
        <w:tblW w:w="14864" w:type="dxa"/>
        <w:tblLook w:val="01E0" w:firstRow="1" w:lastRow="1" w:firstColumn="1" w:lastColumn="1" w:noHBand="0" w:noVBand="0"/>
      </w:tblPr>
      <w:tblGrid>
        <w:gridCol w:w="474"/>
        <w:gridCol w:w="2899"/>
        <w:gridCol w:w="2392"/>
        <w:gridCol w:w="1196"/>
        <w:gridCol w:w="1196"/>
        <w:gridCol w:w="1089"/>
        <w:gridCol w:w="1089"/>
        <w:gridCol w:w="2178"/>
        <w:gridCol w:w="1175"/>
        <w:gridCol w:w="1176"/>
      </w:tblGrid>
      <w:tr w:rsidR="00144A86" w:rsidRPr="00A96F8F" w14:paraId="2F387F33" w14:textId="77777777" w:rsidTr="002D0AC3">
        <w:trPr>
          <w:cantSplit/>
          <w:trHeight w:val="113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25F2F1" w14:textId="77777777" w:rsidR="00144A86" w:rsidRPr="001D0CD5" w:rsidRDefault="00144A86" w:rsidP="00144A86">
            <w:pPr>
              <w:pStyle w:val="Textkrper"/>
              <w:rPr>
                <w:bCs w:val="0"/>
                <w:sz w:val="22"/>
                <w:szCs w:val="22"/>
                <w:lang w:val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7FE5E6EE" w14:textId="77777777" w:rsidR="00144A86" w:rsidRPr="00A96F8F" w:rsidRDefault="00144A86" w:rsidP="00144A86">
            <w:pPr>
              <w:pStyle w:val="Textkrper"/>
              <w:ind w:left="1685"/>
              <w:rPr>
                <w:b/>
                <w:sz w:val="22"/>
                <w:szCs w:val="22"/>
                <w:lang w:val="de-CH"/>
              </w:rPr>
            </w:pPr>
          </w:p>
          <w:p w14:paraId="31D9416E" w14:textId="408B09C9" w:rsidR="00144A86" w:rsidRPr="00A96F8F" w:rsidRDefault="00144A86" w:rsidP="00144A86">
            <w:pPr>
              <w:pStyle w:val="Textkrper"/>
              <w:ind w:left="1490"/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>Kriterien</w:t>
            </w:r>
          </w:p>
          <w:p w14:paraId="76AFF44C" w14:textId="77777777" w:rsidR="00144A86" w:rsidRPr="00A96F8F" w:rsidRDefault="00144A86" w:rsidP="00144A86">
            <w:pPr>
              <w:rPr>
                <w:rFonts w:cs="Arial"/>
                <w:b/>
                <w:sz w:val="22"/>
              </w:rPr>
            </w:pPr>
          </w:p>
          <w:p w14:paraId="573BF18F" w14:textId="77777777" w:rsidR="00144A86" w:rsidRPr="00A96F8F" w:rsidRDefault="00144A86" w:rsidP="00144A86">
            <w:pPr>
              <w:rPr>
                <w:rFonts w:cs="Arial"/>
                <w:b/>
                <w:sz w:val="22"/>
              </w:rPr>
            </w:pPr>
          </w:p>
          <w:p w14:paraId="31AECECC" w14:textId="77777777" w:rsidR="00144A86" w:rsidRPr="00A96F8F" w:rsidRDefault="00144A86" w:rsidP="00144A86">
            <w:pPr>
              <w:rPr>
                <w:rFonts w:cs="Arial"/>
                <w:b/>
                <w:sz w:val="22"/>
              </w:rPr>
            </w:pPr>
          </w:p>
          <w:p w14:paraId="1A402567" w14:textId="77777777" w:rsidR="00144A86" w:rsidRPr="00A96F8F" w:rsidRDefault="00144A86" w:rsidP="00144A86">
            <w:pPr>
              <w:rPr>
                <w:rFonts w:cs="Arial"/>
                <w:b/>
                <w:sz w:val="22"/>
              </w:rPr>
            </w:pPr>
          </w:p>
          <w:p w14:paraId="29E7AA39" w14:textId="77777777" w:rsidR="00144A86" w:rsidRPr="00A96F8F" w:rsidRDefault="00144A86" w:rsidP="00144A86">
            <w:pPr>
              <w:rPr>
                <w:rFonts w:cs="Arial"/>
                <w:b/>
                <w:sz w:val="22"/>
              </w:rPr>
            </w:pPr>
          </w:p>
          <w:p w14:paraId="377A2353" w14:textId="77777777" w:rsidR="00144A86" w:rsidRPr="00A96F8F" w:rsidRDefault="00144A86" w:rsidP="00144A86">
            <w:pPr>
              <w:rPr>
                <w:rFonts w:cs="Arial"/>
                <w:b/>
                <w:sz w:val="22"/>
              </w:rPr>
            </w:pPr>
          </w:p>
          <w:p w14:paraId="63AA0017" w14:textId="56AF7038" w:rsidR="00144A86" w:rsidRPr="00A96F8F" w:rsidRDefault="00144A86" w:rsidP="00144A86">
            <w:pPr>
              <w:pStyle w:val="Textkrper"/>
              <w:jc w:val="both"/>
              <w:rPr>
                <w:b/>
                <w:sz w:val="22"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 xml:space="preserve">Antragsteller </w:t>
            </w:r>
          </w:p>
          <w:p w14:paraId="0BD26380" w14:textId="77777777" w:rsidR="00144A86" w:rsidRPr="00A96F8F" w:rsidRDefault="00144A86" w:rsidP="00144A86">
            <w:pPr>
              <w:pStyle w:val="Textkrper"/>
              <w:rPr>
                <w:b/>
                <w:szCs w:val="22"/>
                <w:lang w:val="de-CH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CBBDB" w14:textId="447E852C" w:rsidR="00A42329" w:rsidRDefault="00A42329" w:rsidP="006E4BA1">
            <w:pPr>
              <w:pStyle w:val="Textkrper"/>
              <w:jc w:val="center"/>
              <w:rPr>
                <w:b/>
              </w:rPr>
            </w:pPr>
            <w:r>
              <w:rPr>
                <w:b/>
              </w:rPr>
              <w:t xml:space="preserve">Datum / Zeit </w:t>
            </w:r>
          </w:p>
          <w:p w14:paraId="29845FBC" w14:textId="672FAA94" w:rsidR="00144A86" w:rsidRDefault="00A42329" w:rsidP="00A42329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  <w:r>
              <w:rPr>
                <w:b/>
              </w:rPr>
              <w:t>Einreichung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3FE39E" w14:textId="01D8C3E6" w:rsidR="00144A86" w:rsidRPr="00A96F8F" w:rsidRDefault="00F92EE0" w:rsidP="005A050E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 xml:space="preserve">Teilnahmebedingungen und </w:t>
            </w:r>
            <w:r w:rsidR="00A42329">
              <w:rPr>
                <w:b/>
                <w:szCs w:val="22"/>
                <w:lang w:val="de-CH"/>
              </w:rPr>
              <w:t>Eignungskriterien</w:t>
            </w:r>
            <w:r w:rsidR="005A050E">
              <w:rPr>
                <w:b/>
                <w:szCs w:val="22"/>
                <w:lang w:val="de-CH"/>
              </w:rPr>
              <w:t xml:space="preserve"> </w:t>
            </w:r>
            <w:r w:rsidR="00A42329">
              <w:rPr>
                <w:b/>
                <w:szCs w:val="22"/>
                <w:lang w:val="de-CH"/>
              </w:rPr>
              <w:t xml:space="preserve">erfüllt? </w:t>
            </w:r>
            <w:r w:rsidR="00144A86">
              <w:rPr>
                <w:b/>
                <w:szCs w:val="22"/>
                <w:lang w:val="de-CH"/>
              </w:rPr>
              <w:t xml:space="preserve"> 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E3AD10" w14:textId="77777777" w:rsidR="00144A86" w:rsidRDefault="00144A86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  <w:p w14:paraId="3D8CAC29" w14:textId="77777777" w:rsidR="00144A86" w:rsidRDefault="00144A86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  <w:p w14:paraId="37DD1601" w14:textId="77777777" w:rsidR="006E4BA1" w:rsidRDefault="006E4BA1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  <w:p w14:paraId="46ADBEE6" w14:textId="77777777" w:rsidR="00144A86" w:rsidRDefault="00144A86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  <w:p w14:paraId="1442007E" w14:textId="6E259028" w:rsidR="006E4BA1" w:rsidRPr="00144A86" w:rsidRDefault="00A42329" w:rsidP="006E4BA1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>Technische Spezifikationen erfüllt</w:t>
            </w:r>
            <w:r w:rsidR="00C40057">
              <w:rPr>
                <w:b/>
                <w:szCs w:val="22"/>
                <w:lang w:val="de-CH"/>
              </w:rPr>
              <w:t>? (</w:t>
            </w:r>
            <w:r w:rsidR="00C32CBB">
              <w:rPr>
                <w:b/>
                <w:szCs w:val="22"/>
                <w:lang w:val="de-CH"/>
              </w:rPr>
              <w:t>s</w:t>
            </w:r>
            <w:r w:rsidR="00C40057">
              <w:rPr>
                <w:b/>
                <w:szCs w:val="22"/>
                <w:lang w:val="de-CH"/>
              </w:rPr>
              <w:t xml:space="preserve">ofern die </w:t>
            </w:r>
            <w:r w:rsidR="002A51FC">
              <w:rPr>
                <w:b/>
                <w:szCs w:val="22"/>
                <w:lang w:val="de-CH"/>
              </w:rPr>
              <w:t>Technischen Spezifikationen</w:t>
            </w:r>
            <w:r w:rsidR="00C40057">
              <w:rPr>
                <w:b/>
                <w:szCs w:val="22"/>
                <w:lang w:val="de-CH"/>
              </w:rPr>
              <w:t xml:space="preserve"> im Präqualifikationsve</w:t>
            </w:r>
            <w:r w:rsidR="00BD03DF">
              <w:rPr>
                <w:b/>
                <w:szCs w:val="22"/>
                <w:lang w:val="de-CH"/>
              </w:rPr>
              <w:t>r</w:t>
            </w:r>
            <w:r w:rsidR="00C40057">
              <w:rPr>
                <w:b/>
                <w:szCs w:val="22"/>
                <w:lang w:val="de-CH"/>
              </w:rPr>
              <w:t>fahren bewertet werden)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D0B449" w14:textId="77777777" w:rsidR="00144A86" w:rsidRDefault="00144A86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  <w:p w14:paraId="7362C946" w14:textId="77777777" w:rsidR="00144A86" w:rsidRDefault="00144A86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  <w:p w14:paraId="6DA06DA1" w14:textId="77777777" w:rsidR="00144A86" w:rsidRDefault="00144A86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  <w:p w14:paraId="4C01649A" w14:textId="77777777" w:rsidR="00144A86" w:rsidRDefault="00144A86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  <w:p w14:paraId="6C37AF83" w14:textId="0C9BFDB3" w:rsidR="00144A86" w:rsidRPr="00144A86" w:rsidRDefault="00144A86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  <w:r w:rsidRPr="00A96F8F">
              <w:rPr>
                <w:b/>
                <w:szCs w:val="22"/>
                <w:lang w:val="de-CH"/>
              </w:rPr>
              <w:t>Bemerkungen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524547" w14:textId="0F5B6A92" w:rsidR="00144A86" w:rsidRPr="00A96F8F" w:rsidRDefault="00144A86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 xml:space="preserve">Antragssteller für den weiteren Schritt zulassen? </w:t>
            </w:r>
          </w:p>
        </w:tc>
      </w:tr>
      <w:tr w:rsidR="00893B98" w:rsidRPr="00893B98" w14:paraId="44DE9164" w14:textId="77777777" w:rsidTr="007041A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43D4" w14:textId="77777777" w:rsidR="00893B98" w:rsidRPr="00893B98" w:rsidRDefault="00893B98" w:rsidP="00144A86">
            <w:pPr>
              <w:pStyle w:val="Textkrper"/>
              <w:rPr>
                <w:color w:val="000000"/>
                <w:lang w:val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E1D9" w14:textId="77777777" w:rsidR="00893B98" w:rsidRPr="00893B98" w:rsidRDefault="00893B98" w:rsidP="00144A86">
            <w:pPr>
              <w:rPr>
                <w:rFonts w:cs="Arial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26C2" w14:textId="77777777" w:rsidR="00893B98" w:rsidRPr="00893B98" w:rsidRDefault="00893B98" w:rsidP="00144A86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DA7" w14:textId="2F06B900" w:rsidR="00893B98" w:rsidRPr="00893B98" w:rsidRDefault="00893B98" w:rsidP="00144A86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  <w:r w:rsidRPr="00893B98">
              <w:rPr>
                <w:sz w:val="22"/>
                <w:szCs w:val="22"/>
                <w:lang w:val="de-CH"/>
              </w:rPr>
              <w:t>Ja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D405" w14:textId="41BFE8B6" w:rsidR="00893B98" w:rsidRPr="00893B98" w:rsidRDefault="00893B98" w:rsidP="00144A86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  <w:r w:rsidRPr="00893B98">
              <w:rPr>
                <w:sz w:val="22"/>
                <w:szCs w:val="22"/>
                <w:lang w:val="de-CH"/>
              </w:rPr>
              <w:t xml:space="preserve">Nein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B61F" w14:textId="5E91D7B4" w:rsidR="00893B98" w:rsidRPr="00893B98" w:rsidRDefault="00893B98" w:rsidP="00144A86">
            <w:pPr>
              <w:pStyle w:val="Textkrper"/>
              <w:jc w:val="center"/>
              <w:rPr>
                <w:szCs w:val="22"/>
                <w:lang w:val="de-CH"/>
              </w:rPr>
            </w:pPr>
            <w:r w:rsidRPr="00893B98">
              <w:rPr>
                <w:szCs w:val="22"/>
                <w:lang w:val="de-CH"/>
              </w:rPr>
              <w:t xml:space="preserve">Ja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7ABE" w14:textId="35E3C46E" w:rsidR="00893B98" w:rsidRPr="00893B98" w:rsidRDefault="00893B98" w:rsidP="00144A86">
            <w:pPr>
              <w:pStyle w:val="Textkrper"/>
              <w:jc w:val="center"/>
              <w:rPr>
                <w:szCs w:val="22"/>
                <w:lang w:val="de-CH"/>
              </w:rPr>
            </w:pPr>
            <w:r w:rsidRPr="00893B98">
              <w:rPr>
                <w:szCs w:val="22"/>
                <w:lang w:val="de-CH"/>
              </w:rPr>
              <w:t xml:space="preserve">Nein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3F9" w14:textId="77777777" w:rsidR="00893B98" w:rsidRPr="00893B98" w:rsidRDefault="00893B98" w:rsidP="00144A86">
            <w:pPr>
              <w:pStyle w:val="Textkrper"/>
              <w:jc w:val="center"/>
              <w:rPr>
                <w:szCs w:val="22"/>
                <w:lang w:val="de-CH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571F" w14:textId="7EE9BDF5" w:rsidR="00893B98" w:rsidRPr="00893B98" w:rsidRDefault="00893B98" w:rsidP="00144A86">
            <w:pPr>
              <w:pStyle w:val="Textkrper"/>
              <w:jc w:val="center"/>
              <w:rPr>
                <w:szCs w:val="22"/>
                <w:lang w:val="de-CH"/>
              </w:rPr>
            </w:pPr>
            <w:r w:rsidRPr="00893B98">
              <w:rPr>
                <w:szCs w:val="22"/>
                <w:lang w:val="de-CH"/>
              </w:rPr>
              <w:t>Ja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9CBB" w14:textId="4407A58E" w:rsidR="00893B98" w:rsidRPr="00893B98" w:rsidRDefault="00893B98" w:rsidP="00144A86">
            <w:pPr>
              <w:pStyle w:val="Textkrper"/>
              <w:jc w:val="center"/>
              <w:rPr>
                <w:szCs w:val="22"/>
                <w:lang w:val="de-CH"/>
              </w:rPr>
            </w:pPr>
            <w:r w:rsidRPr="00893B98">
              <w:rPr>
                <w:szCs w:val="22"/>
                <w:lang w:val="de-CH"/>
              </w:rPr>
              <w:t xml:space="preserve">Nein </w:t>
            </w:r>
          </w:p>
        </w:tc>
      </w:tr>
      <w:tr w:rsidR="00893B98" w14:paraId="6C42815A" w14:textId="77777777" w:rsidTr="007041A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C669" w14:textId="73DF8957" w:rsidR="00893B98" w:rsidRPr="001D0CD5" w:rsidRDefault="00893B98" w:rsidP="00144A86">
            <w:pPr>
              <w:pStyle w:val="Textkrper"/>
              <w:rPr>
                <w:color w:val="000000"/>
                <w:lang w:val="de-CH"/>
              </w:rPr>
            </w:pPr>
            <w:r w:rsidRPr="001D0CD5">
              <w:rPr>
                <w:color w:val="000000"/>
                <w:lang w:val="de-CH"/>
              </w:rPr>
              <w:fldChar w:fldCharType="begin"/>
            </w:r>
            <w:r w:rsidRPr="001D0CD5">
              <w:rPr>
                <w:color w:val="000000"/>
                <w:lang w:val="de-CH"/>
              </w:rPr>
              <w:instrText xml:space="preserve"> SEQ IDBeschaffungsparameter \* ARABIC </w:instrText>
            </w:r>
            <w:r w:rsidRPr="001D0CD5">
              <w:rPr>
                <w:color w:val="000000"/>
                <w:lang w:val="de-CH"/>
              </w:rPr>
              <w:fldChar w:fldCharType="separate"/>
            </w:r>
            <w:r w:rsidRPr="001D0CD5">
              <w:rPr>
                <w:noProof/>
                <w:color w:val="000000"/>
                <w:lang w:val="de-CH"/>
              </w:rPr>
              <w:t>1</w:t>
            </w:r>
            <w:r w:rsidRPr="001D0CD5">
              <w:rPr>
                <w:color w:val="000000"/>
                <w:lang w:val="de-CH"/>
              </w:rPr>
              <w:fldChar w:fldCharType="end"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D0B" w14:textId="77777777" w:rsidR="00893B98" w:rsidRDefault="00893B98" w:rsidP="00144A86">
            <w:pPr>
              <w:rPr>
                <w:rFonts w:cs="Arial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656B" w14:textId="77777777" w:rsidR="00893B98" w:rsidRDefault="00893B98" w:rsidP="00144A86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C5B0" w14:textId="77777777" w:rsidR="00893B98" w:rsidRDefault="00893B98" w:rsidP="00144A86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C8AE" w14:textId="77777777" w:rsidR="00893B98" w:rsidRDefault="00893B98" w:rsidP="00144A86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8996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192E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E3CF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DD5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81DB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</w:tr>
      <w:tr w:rsidR="00893B98" w14:paraId="2D578684" w14:textId="77777777" w:rsidTr="007041A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332B" w14:textId="327282B5" w:rsidR="00893B98" w:rsidRPr="001D0CD5" w:rsidRDefault="00893B98" w:rsidP="00144A86">
            <w:pPr>
              <w:pStyle w:val="Textkrper"/>
              <w:rPr>
                <w:color w:val="000000"/>
                <w:lang w:val="de-CH"/>
              </w:rPr>
            </w:pPr>
            <w:r w:rsidRPr="001D0CD5">
              <w:rPr>
                <w:color w:val="000000"/>
                <w:lang w:val="de-CH"/>
              </w:rPr>
              <w:fldChar w:fldCharType="begin"/>
            </w:r>
            <w:r w:rsidRPr="001D0CD5">
              <w:rPr>
                <w:color w:val="000000"/>
                <w:lang w:val="de-CH"/>
              </w:rPr>
              <w:instrText xml:space="preserve"> SEQ IDBeschaffungsparameter \* ARABIC </w:instrText>
            </w:r>
            <w:r w:rsidRPr="001D0CD5">
              <w:rPr>
                <w:color w:val="000000"/>
                <w:lang w:val="de-CH"/>
              </w:rPr>
              <w:fldChar w:fldCharType="separate"/>
            </w:r>
            <w:r w:rsidRPr="001D0CD5">
              <w:rPr>
                <w:noProof/>
                <w:color w:val="000000"/>
                <w:lang w:val="de-CH"/>
              </w:rPr>
              <w:t>2</w:t>
            </w:r>
            <w:r w:rsidRPr="001D0CD5">
              <w:rPr>
                <w:color w:val="000000"/>
                <w:lang w:val="de-CH"/>
              </w:rPr>
              <w:fldChar w:fldCharType="end"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CCFD" w14:textId="77777777" w:rsidR="00893B98" w:rsidRDefault="00893B98" w:rsidP="00144A86">
            <w:pPr>
              <w:rPr>
                <w:rFonts w:cs="Arial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F3FC" w14:textId="77777777" w:rsidR="00893B98" w:rsidRDefault="00893B98" w:rsidP="00144A86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B793" w14:textId="77777777" w:rsidR="00893B98" w:rsidRDefault="00893B98" w:rsidP="00144A86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88F9" w14:textId="77777777" w:rsidR="00893B98" w:rsidRDefault="00893B98" w:rsidP="00144A86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9AFE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B047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1DE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CE9C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E98C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</w:tr>
      <w:tr w:rsidR="00893B98" w14:paraId="6C548AA2" w14:textId="77777777" w:rsidTr="007041A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6AD8" w14:textId="6E0D37DD" w:rsidR="00893B98" w:rsidRPr="001D0CD5" w:rsidRDefault="00893B98" w:rsidP="00144A86">
            <w:pPr>
              <w:pStyle w:val="Textkrper"/>
              <w:rPr>
                <w:color w:val="000000"/>
                <w:lang w:val="de-CH"/>
              </w:rPr>
            </w:pPr>
            <w:r>
              <w:rPr>
                <w:color w:val="000000"/>
                <w:lang w:val="de-CH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BB48" w14:textId="77777777" w:rsidR="00893B98" w:rsidRDefault="00893B98" w:rsidP="00144A86">
            <w:pPr>
              <w:rPr>
                <w:rFonts w:cs="Arial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98B1" w14:textId="77777777" w:rsidR="00893B98" w:rsidRDefault="00893B98" w:rsidP="00144A86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888F" w14:textId="77777777" w:rsidR="00893B98" w:rsidRDefault="00893B98" w:rsidP="00144A86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89A6" w14:textId="77777777" w:rsidR="00893B98" w:rsidRDefault="00893B98" w:rsidP="00144A86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8BE3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4122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7BA2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DE3A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31E1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</w:tr>
      <w:tr w:rsidR="00893B98" w14:paraId="48719976" w14:textId="77777777" w:rsidTr="007041A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BD5C" w14:textId="0C24F886" w:rsidR="00893B98" w:rsidRPr="001D0CD5" w:rsidRDefault="00893B98" w:rsidP="00144A86">
            <w:pPr>
              <w:pStyle w:val="Textkrper"/>
              <w:rPr>
                <w:color w:val="000000"/>
                <w:lang w:val="de-CH"/>
              </w:rPr>
            </w:pPr>
            <w:r>
              <w:rPr>
                <w:color w:val="000000"/>
                <w:lang w:val="de-CH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4119" w14:textId="77777777" w:rsidR="00893B98" w:rsidRDefault="00893B98" w:rsidP="00144A86">
            <w:pPr>
              <w:rPr>
                <w:rFonts w:cs="Arial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2B48" w14:textId="77777777" w:rsidR="00893B98" w:rsidRDefault="00893B98" w:rsidP="00144A86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42C5" w14:textId="77777777" w:rsidR="00893B98" w:rsidRDefault="00893B98" w:rsidP="00144A86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62B2" w14:textId="77777777" w:rsidR="00893B98" w:rsidRDefault="00893B98" w:rsidP="00144A86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2C7E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1D8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7DAA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C68F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A0E" w14:textId="77777777" w:rsidR="00893B98" w:rsidRDefault="00893B98" w:rsidP="00144A86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</w:tr>
    </w:tbl>
    <w:p w14:paraId="77BB41F3" w14:textId="77777777" w:rsidR="00144A86" w:rsidRDefault="00144A86" w:rsidP="00A96F8F">
      <w:pPr>
        <w:tabs>
          <w:tab w:val="left" w:pos="2268"/>
          <w:tab w:val="left" w:pos="8222"/>
        </w:tabs>
        <w:rPr>
          <w:rFonts w:cs="Arial"/>
          <w:szCs w:val="21"/>
        </w:rPr>
      </w:pPr>
    </w:p>
    <w:p w14:paraId="4006307D" w14:textId="77777777" w:rsidR="00144A86" w:rsidRDefault="00144A86" w:rsidP="00A96F8F">
      <w:pPr>
        <w:tabs>
          <w:tab w:val="left" w:pos="2268"/>
          <w:tab w:val="left" w:pos="8222"/>
        </w:tabs>
        <w:rPr>
          <w:rFonts w:cs="Arial"/>
          <w:szCs w:val="21"/>
        </w:rPr>
      </w:pPr>
    </w:p>
    <w:p w14:paraId="3B8532CA" w14:textId="77777777" w:rsidR="00940187" w:rsidRDefault="00940187" w:rsidP="00A96F8F">
      <w:pPr>
        <w:tabs>
          <w:tab w:val="left" w:pos="2268"/>
          <w:tab w:val="left" w:pos="8222"/>
        </w:tabs>
        <w:rPr>
          <w:rFonts w:cs="Arial"/>
          <w:szCs w:val="21"/>
        </w:rPr>
      </w:pPr>
    </w:p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1767"/>
      </w:tblGrid>
      <w:tr w:rsidR="003E0FB7" w:rsidRPr="00A96F8F" w14:paraId="38DA55E6" w14:textId="77777777" w:rsidTr="00CD0A78">
        <w:tc>
          <w:tcPr>
            <w:tcW w:w="3259" w:type="dxa"/>
            <w:hideMark/>
          </w:tcPr>
          <w:p w14:paraId="2D61B825" w14:textId="77777777" w:rsidR="003E0FB7" w:rsidRPr="00BC10E6" w:rsidRDefault="003E0FB7" w:rsidP="00CD0A78">
            <w:pPr>
              <w:tabs>
                <w:tab w:val="left" w:pos="2268"/>
              </w:tabs>
              <w:ind w:left="-108"/>
              <w:outlineLvl w:val="0"/>
              <w:rPr>
                <w:b/>
                <w:color w:val="FF0000"/>
                <w:szCs w:val="21"/>
                <w:lang w:bidi="en-US"/>
              </w:rPr>
            </w:pPr>
            <w:r>
              <w:rPr>
                <w:b/>
                <w:color w:val="0000FF"/>
                <w:szCs w:val="21"/>
                <w:lang w:bidi="en-US"/>
              </w:rPr>
              <w:t>Über simap.ch</w:t>
            </w:r>
            <w:r w:rsidRPr="00A96F8F">
              <w:rPr>
                <w:b/>
                <w:color w:val="0000FF"/>
                <w:szCs w:val="21"/>
                <w:lang w:bidi="en-US"/>
              </w:rPr>
              <w:t>:</w:t>
            </w:r>
          </w:p>
        </w:tc>
        <w:tc>
          <w:tcPr>
            <w:tcW w:w="11767" w:type="dxa"/>
            <w:hideMark/>
          </w:tcPr>
          <w:p w14:paraId="18E23365" w14:textId="69A8515A" w:rsidR="003E0FB7" w:rsidRPr="001D14BD" w:rsidRDefault="003E0FB7" w:rsidP="00CD0A78">
            <w:pPr>
              <w:tabs>
                <w:tab w:val="left" w:pos="2268"/>
              </w:tabs>
              <w:jc w:val="both"/>
              <w:outlineLvl w:val="0"/>
              <w:rPr>
                <w:color w:val="FF0000"/>
                <w:szCs w:val="21"/>
                <w:lang w:bidi="en-US"/>
              </w:rPr>
            </w:pPr>
            <w:r>
              <w:rPr>
                <w:i/>
                <w:color w:val="FF0000"/>
                <w:szCs w:val="21"/>
                <w:lang w:bidi="en-US"/>
              </w:rPr>
              <w:t>Generieren Sie das</w:t>
            </w:r>
            <w:r w:rsidR="00BB5780">
              <w:rPr>
                <w:i/>
                <w:color w:val="FF0000"/>
                <w:szCs w:val="21"/>
                <w:lang w:bidi="en-US"/>
              </w:rPr>
              <w:t xml:space="preserve"> Öffnungsprotokoll der </w:t>
            </w:r>
            <w:r w:rsidR="00BB5780" w:rsidRPr="008254E8">
              <w:rPr>
                <w:i/>
                <w:color w:val="FF0000"/>
                <w:szCs w:val="21"/>
                <w:lang w:bidi="en-US"/>
              </w:rPr>
              <w:t>Teilnahmeanträge</w:t>
            </w:r>
            <w:r w:rsidRPr="008254E8">
              <w:rPr>
                <w:i/>
                <w:color w:val="FF0000"/>
                <w:szCs w:val="21"/>
                <w:lang w:bidi="en-US"/>
              </w:rPr>
              <w:t xml:space="preserve"> direkt auf www.simap.ch über den Button «Export» und die Funktion «</w:t>
            </w:r>
            <w:r w:rsidR="00BB5780" w:rsidRPr="008254E8">
              <w:rPr>
                <w:i/>
                <w:color w:val="FF0000"/>
                <w:szCs w:val="21"/>
                <w:lang w:bidi="en-US"/>
              </w:rPr>
              <w:t>Öffnungsprotokoll Teilnahmeanträge</w:t>
            </w:r>
            <w:r w:rsidRPr="008254E8">
              <w:rPr>
                <w:i/>
                <w:color w:val="FF0000"/>
                <w:szCs w:val="21"/>
                <w:lang w:bidi="en-US"/>
              </w:rPr>
              <w:t xml:space="preserve"> exportieren». Konsultieren Sie dazu </w:t>
            </w:r>
            <w:r w:rsidRPr="008254E8">
              <w:rPr>
                <w:i/>
                <w:color w:val="FF0000"/>
              </w:rPr>
              <w:t>das simap-Schulungsvideo «</w:t>
            </w:r>
            <w:hyperlink r:id="rId8" w:history="1">
              <w:r w:rsidRPr="008254E8">
                <w:rPr>
                  <w:i/>
                  <w:color w:val="FF0000"/>
                </w:rPr>
                <w:t>Angebot online einreichen</w:t>
              </w:r>
            </w:hyperlink>
            <w:r w:rsidRPr="008254E8">
              <w:rPr>
                <w:i/>
                <w:color w:val="FF0000"/>
                <w:szCs w:val="21"/>
                <w:lang w:bidi="en-US"/>
              </w:rPr>
              <w:t>», Sicht Beschaffungsstelle.</w:t>
            </w:r>
          </w:p>
        </w:tc>
      </w:tr>
    </w:tbl>
    <w:p w14:paraId="72551DF0" w14:textId="77777777" w:rsidR="00A96F8F" w:rsidRPr="00A96F8F" w:rsidRDefault="00A96F8F" w:rsidP="00A96F8F">
      <w:pPr>
        <w:tabs>
          <w:tab w:val="left" w:pos="2268"/>
          <w:tab w:val="left" w:pos="8222"/>
        </w:tabs>
        <w:rPr>
          <w:rFonts w:cs="Arial"/>
          <w:szCs w:val="21"/>
        </w:rPr>
      </w:pPr>
    </w:p>
    <w:sectPr w:rsidR="00A96F8F" w:rsidRPr="00A96F8F" w:rsidSect="00A96F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7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C988" w14:textId="77777777" w:rsidR="00CD3D94" w:rsidRDefault="00A96F8F">
      <w:pPr>
        <w:spacing w:line="240" w:lineRule="auto"/>
      </w:pPr>
      <w:r>
        <w:separator/>
      </w:r>
    </w:p>
  </w:endnote>
  <w:endnote w:type="continuationSeparator" w:id="0">
    <w:p w14:paraId="7E48D9A2" w14:textId="77777777" w:rsidR="00CD3D94" w:rsidRDefault="00A96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6CA3" w14:textId="77777777" w:rsidR="001460E5" w:rsidRDefault="001460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2E02" w14:textId="77777777" w:rsidR="00C70C45" w:rsidRPr="00BD4A9C" w:rsidRDefault="00A96F8F" w:rsidP="00632704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AD73D19" wp14:editId="0E4FD2C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49A71" w14:textId="37FFE95A" w:rsidR="00C70C45" w:rsidRPr="005C6148" w:rsidRDefault="00A96F8F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560BB0" w:rsidRPr="00560BB0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560BB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AD73D19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59264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0BE49A71" w14:textId="37FFE95A" w:rsidR="00C70C45" w:rsidRPr="005C6148" w:rsidRDefault="00A96F8F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560BB0" w:rsidRPr="00560BB0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560BB0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MetaTool_Script3"/>
  <w:bookmarkStart w:id="1" w:name="MetaTool_Script4"/>
  <w:bookmarkEnd w:id="0"/>
  <w:bookmarkEnd w:id="1"/>
  <w:p w14:paraId="1DF33D33" w14:textId="02D002F1" w:rsidR="00C70C45" w:rsidRPr="001460E5" w:rsidRDefault="00A96F8F" w:rsidP="00B432B0">
    <w:pPr>
      <w:pStyle w:val="Text65pt"/>
      <w:jc w:val="center"/>
      <w:rPr>
        <w:color w:val="FF0000"/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8D2E2D5" wp14:editId="0D54DE6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9E576" w14:textId="30FC183A" w:rsidR="00C70C45" w:rsidRPr="005C6148" w:rsidRDefault="00A96F8F" w:rsidP="006C08B0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560BB0" w:rsidRPr="00560BB0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560BB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8D2E2D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left:0;text-align:left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5E19E576" w14:textId="30FC183A" w:rsidR="00C70C45" w:rsidRPr="005C6148" w:rsidRDefault="00A96F8F" w:rsidP="006C08B0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560BB0" w:rsidRPr="00560BB0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560BB0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700A22">
      <w:rPr>
        <w:lang w:val="de-CH"/>
      </w:rPr>
      <w:t xml:space="preserve"> </w:t>
    </w:r>
    <w:r w:rsidR="001460E5" w:rsidRPr="001460E5">
      <w:rPr>
        <w:color w:val="FF0000"/>
        <w:lang w:val="de-CH"/>
      </w:rPr>
      <w:t xml:space="preserve">Februar </w:t>
    </w:r>
    <w:r w:rsidR="00700A22" w:rsidRPr="001460E5">
      <w:rPr>
        <w:color w:val="FF0000"/>
        <w:lang w:val="de-CH"/>
      </w:rPr>
      <w:t xml:space="preserve">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8D0C" w14:textId="77777777" w:rsidR="00CD3D94" w:rsidRDefault="00A96F8F">
      <w:pPr>
        <w:spacing w:line="240" w:lineRule="auto"/>
      </w:pPr>
      <w:r>
        <w:separator/>
      </w:r>
    </w:p>
  </w:footnote>
  <w:footnote w:type="continuationSeparator" w:id="0">
    <w:p w14:paraId="5C8452DC" w14:textId="77777777" w:rsidR="00CD3D94" w:rsidRDefault="00A96F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F1DC" w14:textId="77777777" w:rsidR="001460E5" w:rsidRDefault="001460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E756" w14:textId="11ECF6F2" w:rsidR="00A96F8F" w:rsidRDefault="00C70C45" w:rsidP="00C70C45">
    <w:pPr>
      <w:pStyle w:val="Textkrper"/>
      <w:jc w:val="right"/>
    </w:pPr>
    <w:r>
      <w:rPr>
        <w:b/>
        <w:caps/>
        <w:szCs w:val="22"/>
      </w:rPr>
      <w:t>INTERN</w:t>
    </w:r>
    <w:r w:rsidR="00A96F8F">
      <w:rPr>
        <w:noProof/>
      </w:rPr>
      <w:drawing>
        <wp:anchor distT="0" distB="0" distL="114300" distR="114300" simplePos="0" relativeHeight="251663360" behindDoc="0" locked="1" layoutInCell="1" allowOverlap="1" wp14:anchorId="4149D273" wp14:editId="481B4FF5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3829157" name="Grafik 3829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998FA7" w14:textId="77777777" w:rsidR="00A96F8F" w:rsidRDefault="00A96F8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C8F2" w14:textId="55080490" w:rsidR="00C70C45" w:rsidRDefault="00B432B0" w:rsidP="00B432B0">
    <w:pPr>
      <w:pStyle w:val="Textkrper"/>
      <w:jc w:val="right"/>
    </w:pPr>
    <w:r>
      <w:rPr>
        <w:b/>
        <w:caps/>
        <w:szCs w:val="22"/>
      </w:rPr>
      <w:t xml:space="preserve">INTERN </w:t>
    </w:r>
    <w:r w:rsidR="00A96F8F">
      <w:rPr>
        <w:noProof/>
      </w:rPr>
      <w:drawing>
        <wp:anchor distT="0" distB="0" distL="114300" distR="114300" simplePos="0" relativeHeight="251658240" behindDoc="0" locked="1" layoutInCell="1" allowOverlap="1" wp14:anchorId="27560F4F" wp14:editId="2B961C92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996205037" name="Grafik 1996205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F4EEE064">
      <w:start w:val="1"/>
      <w:numFmt w:val="decimal"/>
      <w:lvlText w:val="%1."/>
      <w:lvlJc w:val="left"/>
      <w:pPr>
        <w:ind w:left="720" w:hanging="360"/>
      </w:pPr>
    </w:lvl>
    <w:lvl w:ilvl="1" w:tplc="EFEE4626" w:tentative="1">
      <w:start w:val="1"/>
      <w:numFmt w:val="lowerLetter"/>
      <w:lvlText w:val="%2."/>
      <w:lvlJc w:val="left"/>
      <w:pPr>
        <w:ind w:left="1440" w:hanging="360"/>
      </w:pPr>
    </w:lvl>
    <w:lvl w:ilvl="2" w:tplc="97645D34" w:tentative="1">
      <w:start w:val="1"/>
      <w:numFmt w:val="lowerRoman"/>
      <w:lvlText w:val="%3."/>
      <w:lvlJc w:val="right"/>
      <w:pPr>
        <w:ind w:left="2160" w:hanging="180"/>
      </w:pPr>
    </w:lvl>
    <w:lvl w:ilvl="3" w:tplc="057CE9BA" w:tentative="1">
      <w:start w:val="1"/>
      <w:numFmt w:val="decimal"/>
      <w:lvlText w:val="%4."/>
      <w:lvlJc w:val="left"/>
      <w:pPr>
        <w:ind w:left="2880" w:hanging="360"/>
      </w:pPr>
    </w:lvl>
    <w:lvl w:ilvl="4" w:tplc="27182CDC" w:tentative="1">
      <w:start w:val="1"/>
      <w:numFmt w:val="lowerLetter"/>
      <w:lvlText w:val="%5."/>
      <w:lvlJc w:val="left"/>
      <w:pPr>
        <w:ind w:left="3600" w:hanging="360"/>
      </w:pPr>
    </w:lvl>
    <w:lvl w:ilvl="5" w:tplc="724088B8" w:tentative="1">
      <w:start w:val="1"/>
      <w:numFmt w:val="lowerRoman"/>
      <w:lvlText w:val="%6."/>
      <w:lvlJc w:val="right"/>
      <w:pPr>
        <w:ind w:left="4320" w:hanging="180"/>
      </w:pPr>
    </w:lvl>
    <w:lvl w:ilvl="6" w:tplc="5D7E36C2" w:tentative="1">
      <w:start w:val="1"/>
      <w:numFmt w:val="decimal"/>
      <w:lvlText w:val="%7."/>
      <w:lvlJc w:val="left"/>
      <w:pPr>
        <w:ind w:left="5040" w:hanging="360"/>
      </w:pPr>
    </w:lvl>
    <w:lvl w:ilvl="7" w:tplc="079C4862" w:tentative="1">
      <w:start w:val="1"/>
      <w:numFmt w:val="lowerLetter"/>
      <w:lvlText w:val="%8."/>
      <w:lvlJc w:val="left"/>
      <w:pPr>
        <w:ind w:left="5760" w:hanging="360"/>
      </w:pPr>
    </w:lvl>
    <w:lvl w:ilvl="8" w:tplc="2968C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FB64B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2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A2C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81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C0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6D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600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27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0F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00C83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80D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4ED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65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2F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942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867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8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A76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8670E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C2C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90F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A3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4F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CF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54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497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609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4D2AB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501338" w:tentative="1">
      <w:start w:val="1"/>
      <w:numFmt w:val="lowerLetter"/>
      <w:lvlText w:val="%2."/>
      <w:lvlJc w:val="left"/>
      <w:pPr>
        <w:ind w:left="1440" w:hanging="360"/>
      </w:pPr>
    </w:lvl>
    <w:lvl w:ilvl="2" w:tplc="D3CCEA3A" w:tentative="1">
      <w:start w:val="1"/>
      <w:numFmt w:val="lowerRoman"/>
      <w:lvlText w:val="%3."/>
      <w:lvlJc w:val="right"/>
      <w:pPr>
        <w:ind w:left="2160" w:hanging="180"/>
      </w:pPr>
    </w:lvl>
    <w:lvl w:ilvl="3" w:tplc="66227B7C" w:tentative="1">
      <w:start w:val="1"/>
      <w:numFmt w:val="decimal"/>
      <w:lvlText w:val="%4."/>
      <w:lvlJc w:val="left"/>
      <w:pPr>
        <w:ind w:left="2880" w:hanging="360"/>
      </w:pPr>
    </w:lvl>
    <w:lvl w:ilvl="4" w:tplc="BCE2BCE2" w:tentative="1">
      <w:start w:val="1"/>
      <w:numFmt w:val="lowerLetter"/>
      <w:lvlText w:val="%5."/>
      <w:lvlJc w:val="left"/>
      <w:pPr>
        <w:ind w:left="3600" w:hanging="360"/>
      </w:pPr>
    </w:lvl>
    <w:lvl w:ilvl="5" w:tplc="CF823AC0" w:tentative="1">
      <w:start w:val="1"/>
      <w:numFmt w:val="lowerRoman"/>
      <w:lvlText w:val="%6."/>
      <w:lvlJc w:val="right"/>
      <w:pPr>
        <w:ind w:left="4320" w:hanging="180"/>
      </w:pPr>
    </w:lvl>
    <w:lvl w:ilvl="6" w:tplc="37287A4E" w:tentative="1">
      <w:start w:val="1"/>
      <w:numFmt w:val="decimal"/>
      <w:lvlText w:val="%7."/>
      <w:lvlJc w:val="left"/>
      <w:pPr>
        <w:ind w:left="5040" w:hanging="360"/>
      </w:pPr>
    </w:lvl>
    <w:lvl w:ilvl="7" w:tplc="A9441966" w:tentative="1">
      <w:start w:val="1"/>
      <w:numFmt w:val="lowerLetter"/>
      <w:lvlText w:val="%8."/>
      <w:lvlJc w:val="left"/>
      <w:pPr>
        <w:ind w:left="5760" w:hanging="360"/>
      </w:pPr>
    </w:lvl>
    <w:lvl w:ilvl="8" w:tplc="C764FA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872257">
    <w:abstractNumId w:val="9"/>
  </w:num>
  <w:num w:numId="2" w16cid:durableId="592982127">
    <w:abstractNumId w:val="7"/>
  </w:num>
  <w:num w:numId="3" w16cid:durableId="2077704503">
    <w:abstractNumId w:val="6"/>
  </w:num>
  <w:num w:numId="4" w16cid:durableId="1948270095">
    <w:abstractNumId w:val="5"/>
  </w:num>
  <w:num w:numId="5" w16cid:durableId="2064407767">
    <w:abstractNumId w:val="4"/>
  </w:num>
  <w:num w:numId="6" w16cid:durableId="1362248045">
    <w:abstractNumId w:val="8"/>
  </w:num>
  <w:num w:numId="7" w16cid:durableId="1449474663">
    <w:abstractNumId w:val="3"/>
  </w:num>
  <w:num w:numId="8" w16cid:durableId="286935804">
    <w:abstractNumId w:val="2"/>
  </w:num>
  <w:num w:numId="9" w16cid:durableId="3628589">
    <w:abstractNumId w:val="1"/>
  </w:num>
  <w:num w:numId="10" w16cid:durableId="1930700716">
    <w:abstractNumId w:val="0"/>
  </w:num>
  <w:num w:numId="11" w16cid:durableId="1594122582">
    <w:abstractNumId w:val="21"/>
  </w:num>
  <w:num w:numId="12" w16cid:durableId="237402774">
    <w:abstractNumId w:val="16"/>
  </w:num>
  <w:num w:numId="13" w16cid:durableId="936519327">
    <w:abstractNumId w:val="13"/>
  </w:num>
  <w:num w:numId="14" w16cid:durableId="1378361478">
    <w:abstractNumId w:val="23"/>
  </w:num>
  <w:num w:numId="15" w16cid:durableId="441993093">
    <w:abstractNumId w:val="22"/>
  </w:num>
  <w:num w:numId="16" w16cid:durableId="1875341667">
    <w:abstractNumId w:val="10"/>
  </w:num>
  <w:num w:numId="17" w16cid:durableId="652299620">
    <w:abstractNumId w:val="14"/>
  </w:num>
  <w:num w:numId="18" w16cid:durableId="8055862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4766280">
    <w:abstractNumId w:val="20"/>
  </w:num>
  <w:num w:numId="20" w16cid:durableId="1846549594">
    <w:abstractNumId w:val="12"/>
  </w:num>
  <w:num w:numId="21" w16cid:durableId="728652962">
    <w:abstractNumId w:val="18"/>
  </w:num>
  <w:num w:numId="22" w16cid:durableId="1684628301">
    <w:abstractNumId w:val="17"/>
  </w:num>
  <w:num w:numId="23" w16cid:durableId="568614234">
    <w:abstractNumId w:val="11"/>
  </w:num>
  <w:num w:numId="24" w16cid:durableId="234628078">
    <w:abstractNumId w:val="15"/>
  </w:num>
  <w:num w:numId="25" w16cid:durableId="7154690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AIO"/>
    <w:docVar w:name="MetaTool_Script3_Report" w:val="using System;_x000d__x000a_using CMI.MetaTool.Generated;_x000d__x000a_using CMI.DomainModel;_x000d__x000a_using System.Linq;_x000d__x000a_ _x000d__x000a_namespace CMI.MetaTool.Generated.TemplateScript_x000d__x000a_{_x000d__x000a_   public class TemplateScript_x000d__x000a_   {_x000d__x000a_       public string Eval(Dokument obj)_x000d__x000a_       {_x000d__x000a_             var fieldDescriptoren = DescriptionManager.GetProperties(obj.Definition).OfType&lt;FieldDescriptor&gt;().ToList();_x000d__x000a_ _x000d__x000a_         var lastCheckInDateFieldDescriptor = fieldDescriptoren.FirstOrDefault(fd =&gt; fd is LastCheckInDateFieldDescriptor) as LastCheckInDateFieldDescriptor;_x000d__x000a_ _x000d__x000a_         if (lastCheckInDateFieldDescriptor == null)_x000d__x000a_            return string.Empty;_x000d__x000a_ _x000d__x000a_         ICustomFieldDescriptor customFieldDescriptor = lastCheckInDateFieldDescriptor as ICustomFieldDescriptor;_x000d__x000a_ _x000d__x000a_         if (customFieldDescriptor == null)_x000d__x000a_            return string.Empty;_x000d__x000a_             string res = customFieldDescriptor.GetDisplayValue(obj) ?? string.Empty;_x000d__x000a_             string[] items = res.Split(' ');_x000d__x000a_         return items[0];_x000d__x000a_       }_x000d__x000a_   }_x000d__x000a_}_x000d__x000a_"/>
    <w:docVar w:name="MetaTool_Script4_Report" w:val="using System;_x000d__x000a_using CMI.MetaTool.Generated;_x000d__x000a_using CMI.DomainModel;_x000d__x000a_using System.Linq;_x000d__x000a__x000d__x000a_namespace CMI.MetaTool.Generated.TemplateScript_x000d__x000a_{_x000d__x000a_public class TemplateScript_x000d__x000a_{_x000d__x000a__x000d__x000a_  public string Eval(Dokument obj)_x000d__x000a_  {_x000d__x000a_    var fieldDescriptoren = DescriptionManager.GetProperties(obj.Definition).OfType&lt;FieldDescriptor&gt;().ToList();_x000d__x000a__x000d__x000a_    DokumentVersionFieldDescriptor DokumentVersionFieldDescriptor = fieldDescriptoren.FirstOrDefault(fd =&gt; fd is DokumentVersionFieldDescriptor) as DokumentVersionFieldDescriptor;_x000d__x000a__x000d__x000a_    if (DokumentVersionFieldDescriptor == null)_x000d__x000a_        return string.Empty;_x000d__x000a__x000d__x000a_    ICustomFieldDescriptor customFieldDescriptor = DokumentVersionFieldDescriptor as ICustomFieldDescriptor;_x000d__x000a__x000d__x000a_    if (customFieldDescriptor == null)_x000d__x000a_        return string.Empty;_x000d__x000a__x000d__x000a_    string version = customFieldDescriptor.GetDisplayValue(obj);_x000d__x000a__x000d__x000a_    if (string.IsNullOrEmpty(version))_x000d__x000a_        return string.Empty;_x000d__x000a__x000d__x000a_    string[] split = version.Split(new String[] { &quot;.&quot; }, StringSplitOptions.RemoveEmptyEntries);_x000d__x000a__x000d__x000a_    if (split.Length == 0)_x000d__x000a_        return string.Empty;_x000d__x000a__x000d__x000a_    int lastIndex = split.Length - 1;_x000d__x000a__x000d__x000a_    int lastDigit = int.Parse(split[lastIndex]);_x000d__x000a__x000d__x000a_    lastDigit = lastDigit + 1;_x000d__x000a__x000d__x000a_    split[lastIndex] = lastDigit.ToString();_x000d__x000a__x000d__x000a_    string newVersion = split.Aggregate((a, b) =&gt; a + &quot;.&quot; + b);_x000d__x000a__x000d__x000a_    return newVersion ?? string.Empty;          _x000d__x000a__x000d__x000a_  }_x000d__x000a_}_x000d__x000a_}"/>
    <w:docVar w:name="MetaTool_TypeDefinition" w:val="Dokument"/>
  </w:docVars>
  <w:rsids>
    <w:rsidRoot w:val="00A96F8F"/>
    <w:rsid w:val="00144A86"/>
    <w:rsid w:val="001460E5"/>
    <w:rsid w:val="0015481A"/>
    <w:rsid w:val="00194468"/>
    <w:rsid w:val="00213EDD"/>
    <w:rsid w:val="002A51FC"/>
    <w:rsid w:val="002C5132"/>
    <w:rsid w:val="003E0FB7"/>
    <w:rsid w:val="0040298A"/>
    <w:rsid w:val="0042610A"/>
    <w:rsid w:val="00464A79"/>
    <w:rsid w:val="00516EC2"/>
    <w:rsid w:val="00560BB0"/>
    <w:rsid w:val="005A050E"/>
    <w:rsid w:val="00624936"/>
    <w:rsid w:val="00636B36"/>
    <w:rsid w:val="006553FC"/>
    <w:rsid w:val="006E4BA1"/>
    <w:rsid w:val="00700A22"/>
    <w:rsid w:val="007976CE"/>
    <w:rsid w:val="007B5316"/>
    <w:rsid w:val="007C14FC"/>
    <w:rsid w:val="008254E8"/>
    <w:rsid w:val="00873322"/>
    <w:rsid w:val="00893B98"/>
    <w:rsid w:val="008A6E92"/>
    <w:rsid w:val="00940187"/>
    <w:rsid w:val="009D453F"/>
    <w:rsid w:val="00A31847"/>
    <w:rsid w:val="00A42329"/>
    <w:rsid w:val="00A72914"/>
    <w:rsid w:val="00A96F8F"/>
    <w:rsid w:val="00B333D7"/>
    <w:rsid w:val="00B432B0"/>
    <w:rsid w:val="00BB5780"/>
    <w:rsid w:val="00BD03DF"/>
    <w:rsid w:val="00BF4320"/>
    <w:rsid w:val="00C32CBB"/>
    <w:rsid w:val="00C40057"/>
    <w:rsid w:val="00C469E5"/>
    <w:rsid w:val="00C51E67"/>
    <w:rsid w:val="00C6021E"/>
    <w:rsid w:val="00C70C45"/>
    <w:rsid w:val="00CB06BC"/>
    <w:rsid w:val="00CD11D4"/>
    <w:rsid w:val="00CD3D94"/>
    <w:rsid w:val="00D84A33"/>
    <w:rsid w:val="00DA75B0"/>
    <w:rsid w:val="00E759AD"/>
    <w:rsid w:val="00EB0FA8"/>
    <w:rsid w:val="00F63E7A"/>
    <w:rsid w:val="00F73987"/>
    <w:rsid w:val="00F92EE0"/>
    <w:rsid w:val="00FA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1C56D8"/>
  <w15:docId w15:val="{B24E3B3A-12CE-4598-B9E2-F0DE587E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2F0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semiHidden/>
    <w:rsid w:val="003359D8"/>
    <w:rPr>
      <w:rFonts w:ascii="Arial" w:eastAsia="Arial" w:hAnsi="Arial" w:cs="Arial"/>
      <w:sz w:val="21"/>
      <w:szCs w:val="21"/>
      <w:lang w:val="en-US"/>
    </w:rPr>
  </w:style>
  <w:style w:type="table" w:customStyle="1" w:styleId="Tabellenraster2">
    <w:name w:val="Tabellenraster2"/>
    <w:basedOn w:val="NormaleTabelle"/>
    <w:next w:val="Tabellenraster"/>
    <w:rsid w:val="00B33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B06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B06B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B06BC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06BC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06BC"/>
    <w:rPr>
      <w:rFonts w:cs="System"/>
      <w:b/>
      <w:bCs/>
      <w:spacing w:val="2"/>
      <w:sz w:val="20"/>
      <w:szCs w:val="20"/>
    </w:rPr>
  </w:style>
  <w:style w:type="paragraph" w:styleId="berarbeitung">
    <w:name w:val="Revision"/>
    <w:hidden/>
    <w:uiPriority w:val="99"/>
    <w:semiHidden/>
    <w:rsid w:val="003E0FB7"/>
    <w:pPr>
      <w:spacing w:after="0" w:line="240" w:lineRule="auto"/>
    </w:pPr>
    <w:rPr>
      <w:rFonts w:cs="System"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24VnIOxM3k&amp;t=41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1633EFE3-52AC-4276-B470-5F2A3A4E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Glöggler Christine, FIN-KAIO-AP-AS2</dc:creator>
  <dc:description>Titel</dc:description>
  <cp:lastModifiedBy>Tormen Denise, FIN-KAIO-RB-R</cp:lastModifiedBy>
  <cp:revision>45</cp:revision>
  <cp:lastPrinted>2019-09-11T20:00:00Z</cp:lastPrinted>
  <dcterms:created xsi:type="dcterms:W3CDTF">2019-12-23T09:48:00Z</dcterms:created>
  <dcterms:modified xsi:type="dcterms:W3CDTF">2026-02-16T09:49:00Z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2025-06-10T07:04:13Z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0d4f24ee-4dad-4294-8ab7-2f9c9a04327a</vt:lpwstr>
  </property>
  <property fmtid="{D5CDD505-2E9C-101B-9397-08002B2CF9AE}" pid="8" name="MSIP_Label_74fdd986-87d9-48c6-acda-407b1ab5fef0_ContentBits">
    <vt:lpwstr>0</vt:lpwstr>
  </property>
</Properties>
</file>