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2D122" w14:textId="77777777" w:rsidR="004623E9" w:rsidRPr="0074694B" w:rsidRDefault="00987758" w:rsidP="0074694B">
      <w:pPr>
        <w:pStyle w:val="Text85pt"/>
        <w:rPr>
          <w:color w:val="FF0000"/>
        </w:rPr>
      </w:pPr>
      <w:r w:rsidRPr="0074694B">
        <w:rPr>
          <w:color w:val="FF0000"/>
        </w:rPr>
        <w:t>D</w:t>
      </w:r>
      <w:r w:rsidR="004623E9" w:rsidRPr="0074694B">
        <w:rPr>
          <w:color w:val="FF0000"/>
        </w:rPr>
        <w:t>ire</w:t>
      </w:r>
      <w:r w:rsidRPr="0074694B">
        <w:rPr>
          <w:color w:val="FF0000"/>
        </w:rPr>
        <w:t>c</w:t>
      </w:r>
      <w:r w:rsidR="004623E9" w:rsidRPr="0074694B">
        <w:rPr>
          <w:color w:val="FF0000"/>
        </w:rPr>
        <w:t>tion</w:t>
      </w:r>
      <w:r w:rsidR="004623E9" w:rsidRPr="0074694B">
        <w:rPr>
          <w:color w:val="FF0000"/>
        </w:rPr>
        <w:br/>
      </w:r>
      <w:r w:rsidRPr="0074694B">
        <w:rPr>
          <w:color w:val="FF0000"/>
        </w:rPr>
        <w:t>Office</w:t>
      </w:r>
    </w:p>
    <w:p w14:paraId="3A9DF1B3" w14:textId="77777777" w:rsidR="004623E9" w:rsidRDefault="00987758" w:rsidP="004623E9">
      <w:pPr>
        <w:pStyle w:val="Text85pt"/>
        <w:rPr>
          <w:color w:val="FF0000"/>
        </w:rPr>
      </w:pPr>
      <w:r w:rsidRPr="00987758">
        <w:rPr>
          <w:color w:val="FF0000"/>
        </w:rPr>
        <w:t>Section</w:t>
      </w:r>
    </w:p>
    <w:p w14:paraId="584E2C87" w14:textId="77777777" w:rsidR="00987758" w:rsidRDefault="00987758" w:rsidP="004623E9">
      <w:pPr>
        <w:pStyle w:val="Text85pt"/>
        <w:rPr>
          <w:color w:val="FF0000"/>
        </w:rPr>
      </w:pPr>
    </w:p>
    <w:p w14:paraId="4A0F2257" w14:textId="77777777" w:rsidR="00987758" w:rsidRDefault="00987758" w:rsidP="004623E9">
      <w:pPr>
        <w:pStyle w:val="Text85pt"/>
        <w:rPr>
          <w:color w:val="FF0000"/>
        </w:rPr>
      </w:pPr>
      <w:r>
        <w:rPr>
          <w:color w:val="FF0000"/>
        </w:rPr>
        <w:t>Service adjudicateur</w:t>
      </w:r>
    </w:p>
    <w:p w14:paraId="41A541A4" w14:textId="77777777" w:rsidR="00987758" w:rsidRDefault="00987758" w:rsidP="004623E9">
      <w:pPr>
        <w:pStyle w:val="Text85pt"/>
        <w:rPr>
          <w:color w:val="FF0000"/>
        </w:rPr>
      </w:pPr>
      <w:r>
        <w:rPr>
          <w:color w:val="FF0000"/>
        </w:rPr>
        <w:t>Rue / n°</w:t>
      </w:r>
    </w:p>
    <w:p w14:paraId="7BD408D7" w14:textId="77777777" w:rsidR="00987758" w:rsidRDefault="00987758" w:rsidP="004623E9">
      <w:pPr>
        <w:pStyle w:val="Text85pt"/>
        <w:rPr>
          <w:color w:val="FF0000"/>
        </w:rPr>
      </w:pPr>
      <w:r>
        <w:rPr>
          <w:color w:val="FF0000"/>
        </w:rPr>
        <w:t>Case postale</w:t>
      </w:r>
    </w:p>
    <w:p w14:paraId="10641F43" w14:textId="77777777" w:rsidR="00987758" w:rsidRDefault="00987758" w:rsidP="004623E9">
      <w:pPr>
        <w:pStyle w:val="Text85pt"/>
        <w:rPr>
          <w:color w:val="FF0000"/>
        </w:rPr>
      </w:pPr>
      <w:r>
        <w:rPr>
          <w:color w:val="FF0000"/>
        </w:rPr>
        <w:t>NPA Localité</w:t>
      </w:r>
    </w:p>
    <w:p w14:paraId="6C100A41" w14:textId="77777777" w:rsidR="00987758" w:rsidRDefault="00987758" w:rsidP="004623E9">
      <w:pPr>
        <w:pStyle w:val="Text85pt"/>
        <w:rPr>
          <w:color w:val="FF0000"/>
        </w:rPr>
      </w:pPr>
      <w:r>
        <w:rPr>
          <w:color w:val="FF0000"/>
        </w:rPr>
        <w:t>Téléphone</w:t>
      </w:r>
    </w:p>
    <w:p w14:paraId="3E66534E" w14:textId="77777777" w:rsidR="00987758" w:rsidRDefault="00987758" w:rsidP="004623E9">
      <w:pPr>
        <w:pStyle w:val="Text85pt"/>
        <w:rPr>
          <w:color w:val="FF0000"/>
        </w:rPr>
      </w:pPr>
      <w:r>
        <w:rPr>
          <w:color w:val="FF0000"/>
        </w:rPr>
        <w:t>Télécopie</w:t>
      </w:r>
    </w:p>
    <w:p w14:paraId="76969C31" w14:textId="77777777" w:rsidR="00987758" w:rsidRDefault="00987758" w:rsidP="004623E9">
      <w:pPr>
        <w:pStyle w:val="Text85pt"/>
        <w:rPr>
          <w:color w:val="FF0000"/>
        </w:rPr>
      </w:pPr>
      <w:r>
        <w:rPr>
          <w:color w:val="FF0000"/>
        </w:rPr>
        <w:t>Courriel</w:t>
      </w:r>
    </w:p>
    <w:p w14:paraId="0AF3013C" w14:textId="77777777" w:rsidR="00987758" w:rsidRPr="00987758" w:rsidRDefault="00987758" w:rsidP="004623E9">
      <w:pPr>
        <w:pStyle w:val="Text85pt"/>
        <w:rPr>
          <w:color w:val="FF0000"/>
        </w:rPr>
      </w:pPr>
      <w:r>
        <w:rPr>
          <w:color w:val="FF0000"/>
        </w:rPr>
        <w:t>Adresse Internet</w:t>
      </w:r>
    </w:p>
    <w:p w14:paraId="278310F9" w14:textId="77777777" w:rsidR="004623E9" w:rsidRPr="00987758" w:rsidRDefault="004623E9" w:rsidP="004623E9">
      <w:pPr>
        <w:pStyle w:val="Titel"/>
        <w:spacing w:before="40"/>
      </w:pPr>
    </w:p>
    <w:p w14:paraId="6A2EE072" w14:textId="77777777" w:rsidR="004623E9" w:rsidRDefault="00987758" w:rsidP="004623E9">
      <w:pPr>
        <w:pStyle w:val="Titel"/>
        <w:spacing w:before="40"/>
        <w:rPr>
          <w:color w:val="FF0000"/>
        </w:rPr>
      </w:pPr>
      <w:r>
        <w:rPr>
          <w:color w:val="FF0000"/>
        </w:rPr>
        <w:t>Nom du projet</w:t>
      </w:r>
    </w:p>
    <w:p w14:paraId="236553E7" w14:textId="77777777" w:rsidR="00987758" w:rsidRDefault="00987758" w:rsidP="004623E9">
      <w:pPr>
        <w:pStyle w:val="Titel"/>
        <w:spacing w:before="40"/>
      </w:pPr>
      <w:r>
        <w:t>Dossier d’offre (procédure sélective)</w:t>
      </w:r>
    </w:p>
    <w:p w14:paraId="01507A45" w14:textId="77777777" w:rsidR="00987758" w:rsidRDefault="00987758" w:rsidP="0074694B">
      <w:pPr>
        <w:pStyle w:val="Titel"/>
        <w:spacing w:before="40"/>
      </w:pPr>
    </w:p>
    <w:p w14:paraId="076F6922" w14:textId="77777777" w:rsidR="00987758" w:rsidRDefault="00987758" w:rsidP="00B230C0">
      <w:pPr>
        <w:pStyle w:val="Titel"/>
        <w:spacing w:before="40"/>
      </w:pPr>
    </w:p>
    <w:p w14:paraId="5820FC71" w14:textId="77777777" w:rsidR="00987758" w:rsidRDefault="00987758" w:rsidP="0074694B">
      <w:pPr>
        <w:pStyle w:val="Titel"/>
        <w:spacing w:before="40"/>
      </w:pPr>
    </w:p>
    <w:p w14:paraId="04815E26" w14:textId="77777777" w:rsidR="00987758" w:rsidRDefault="00987758" w:rsidP="0074694B">
      <w:pPr>
        <w:pStyle w:val="Titel"/>
        <w:spacing w:before="40"/>
      </w:pPr>
    </w:p>
    <w:p w14:paraId="72058090" w14:textId="77777777" w:rsidR="00987758" w:rsidRDefault="00987758" w:rsidP="004623E9">
      <w:pPr>
        <w:pStyle w:val="Titel"/>
        <w:spacing w:before="40"/>
      </w:pPr>
    </w:p>
    <w:p w14:paraId="58220D52" w14:textId="77777777" w:rsidR="00987758" w:rsidRDefault="00987758" w:rsidP="004623E9">
      <w:pPr>
        <w:pStyle w:val="Titel"/>
        <w:spacing w:before="40"/>
      </w:pPr>
    </w:p>
    <w:p w14:paraId="2D65EA1E" w14:textId="77777777" w:rsidR="00987758" w:rsidRDefault="00987758" w:rsidP="004623E9">
      <w:pPr>
        <w:pStyle w:val="Titel"/>
        <w:spacing w:before="40"/>
      </w:pPr>
    </w:p>
    <w:tbl>
      <w:tblPr>
        <w:tblW w:w="4890" w:type="dxa"/>
        <w:tblLook w:val="04A0" w:firstRow="1" w:lastRow="0" w:firstColumn="1" w:lastColumn="0" w:noHBand="0" w:noVBand="1"/>
      </w:tblPr>
      <w:tblGrid>
        <w:gridCol w:w="2590"/>
        <w:gridCol w:w="2300"/>
      </w:tblGrid>
      <w:tr w:rsidR="00987758" w:rsidRPr="00E12766" w14:paraId="03E3B73F" w14:textId="77777777" w:rsidTr="00987758">
        <w:trPr>
          <w:trHeight w:val="510"/>
        </w:trPr>
        <w:tc>
          <w:tcPr>
            <w:tcW w:w="2590" w:type="dxa"/>
          </w:tcPr>
          <w:p w14:paraId="39D346E2" w14:textId="77777777" w:rsidR="00987758" w:rsidRPr="00E12766" w:rsidRDefault="00987758" w:rsidP="004623E9">
            <w:pPr>
              <w:rPr>
                <w:rFonts w:cs="Arial"/>
                <w:szCs w:val="24"/>
              </w:rPr>
            </w:pPr>
            <w:r>
              <w:t>Modifié le</w:t>
            </w:r>
            <w:r w:rsidRPr="00E12766">
              <w:t> :</w:t>
            </w:r>
          </w:p>
        </w:tc>
        <w:tc>
          <w:tcPr>
            <w:tcW w:w="2300" w:type="dxa"/>
          </w:tcPr>
          <w:p w14:paraId="7953189A" w14:textId="2F485BF4" w:rsidR="00987758" w:rsidRPr="00E12766" w:rsidRDefault="00987758" w:rsidP="00A3149F">
            <w:pPr>
              <w:rPr>
                <w:rFonts w:cs="Arial"/>
              </w:rPr>
            </w:pPr>
            <w:r w:rsidRPr="00E12766">
              <w:rPr>
                <w:rFonts w:cs="Arial"/>
                <w:color w:val="FF0000"/>
              </w:rPr>
              <w:t>01.</w:t>
            </w:r>
            <w:r w:rsidR="00A3149F" w:rsidRPr="00E12766">
              <w:rPr>
                <w:rFonts w:cs="Arial"/>
                <w:color w:val="FF0000"/>
              </w:rPr>
              <w:t>0</w:t>
            </w:r>
            <w:r w:rsidR="00A3149F">
              <w:rPr>
                <w:rFonts w:cs="Arial"/>
                <w:color w:val="FF0000"/>
              </w:rPr>
              <w:t>2</w:t>
            </w:r>
            <w:r w:rsidRPr="00E12766">
              <w:rPr>
                <w:rFonts w:cs="Arial"/>
                <w:color w:val="FF0000"/>
              </w:rPr>
              <w:t>.</w:t>
            </w:r>
            <w:r w:rsidR="00A3149F" w:rsidRPr="00E12766">
              <w:rPr>
                <w:rFonts w:cs="Arial"/>
                <w:color w:val="FF0000"/>
              </w:rPr>
              <w:t>20</w:t>
            </w:r>
            <w:r w:rsidR="00A3149F">
              <w:rPr>
                <w:rFonts w:cs="Arial"/>
                <w:color w:val="FF0000"/>
              </w:rPr>
              <w:t>22</w:t>
            </w:r>
          </w:p>
        </w:tc>
      </w:tr>
      <w:tr w:rsidR="00987758" w:rsidRPr="00E12766" w14:paraId="54447FC5" w14:textId="77777777" w:rsidTr="00987758">
        <w:trPr>
          <w:trHeight w:val="510"/>
        </w:trPr>
        <w:tc>
          <w:tcPr>
            <w:tcW w:w="2590" w:type="dxa"/>
          </w:tcPr>
          <w:p w14:paraId="51F9A38F" w14:textId="77777777" w:rsidR="00987758" w:rsidRPr="00E12766" w:rsidRDefault="00987758" w:rsidP="004623E9">
            <w:pPr>
              <w:spacing w:before="60"/>
              <w:rPr>
                <w:rFonts w:cs="Arial"/>
                <w:szCs w:val="24"/>
              </w:rPr>
            </w:pPr>
            <w:r w:rsidRPr="00E12766">
              <w:t>Version :</w:t>
            </w:r>
          </w:p>
        </w:tc>
        <w:tc>
          <w:tcPr>
            <w:tcW w:w="2300" w:type="dxa"/>
          </w:tcPr>
          <w:bookmarkStart w:id="0" w:name="version" w:displacedByCustomXml="next"/>
          <w:sdt>
            <w:sdtPr>
              <w:rPr>
                <w:color w:val="FF0000"/>
              </w:rPr>
              <w:id w:val="553816764"/>
              <w:placeholder>
                <w:docPart w:val="9786384E7FEB4492B0BCB4255B2CB9BE"/>
              </w:placeholder>
            </w:sdtPr>
            <w:sdtEndPr/>
            <w:sdtContent>
              <w:p w14:paraId="71047D36" w14:textId="77777777" w:rsidR="00987758" w:rsidRPr="00E12766" w:rsidRDefault="00987758" w:rsidP="004623E9">
                <w:pPr>
                  <w:spacing w:before="60"/>
                  <w:rPr>
                    <w:color w:val="FF0000"/>
                  </w:rPr>
                </w:pPr>
                <w:r w:rsidRPr="00E12766">
                  <w:rPr>
                    <w:color w:val="FF0000"/>
                  </w:rPr>
                  <w:t>1</w:t>
                </w:r>
              </w:p>
            </w:sdtContent>
          </w:sdt>
          <w:bookmarkEnd w:id="0" w:displacedByCustomXml="prev"/>
        </w:tc>
      </w:tr>
      <w:tr w:rsidR="00987758" w:rsidRPr="00E12766" w14:paraId="4557D6C1" w14:textId="77777777" w:rsidTr="00987758">
        <w:trPr>
          <w:trHeight w:val="510"/>
        </w:trPr>
        <w:tc>
          <w:tcPr>
            <w:tcW w:w="2590" w:type="dxa"/>
          </w:tcPr>
          <w:p w14:paraId="62E68BD8" w14:textId="77777777" w:rsidR="00987758" w:rsidRPr="00E12766" w:rsidRDefault="00987758" w:rsidP="00987758">
            <w:pPr>
              <w:spacing w:before="60"/>
              <w:rPr>
                <w:rFonts w:cs="Arial"/>
                <w:szCs w:val="24"/>
              </w:rPr>
            </w:pPr>
            <w:r w:rsidRPr="00E12766">
              <w:t>Statut :</w:t>
            </w:r>
          </w:p>
        </w:tc>
        <w:tc>
          <w:tcPr>
            <w:tcW w:w="2300" w:type="dxa"/>
          </w:tcPr>
          <w:p w14:paraId="418FD129" w14:textId="77777777" w:rsidR="00987758" w:rsidRPr="00E12766" w:rsidRDefault="00987758" w:rsidP="004623E9">
            <w:pPr>
              <w:spacing w:before="60"/>
              <w:rPr>
                <w:rFonts w:cs="Arial"/>
                <w:color w:val="FF0000"/>
              </w:rPr>
            </w:pPr>
            <w:r w:rsidRPr="00E12766">
              <w:rPr>
                <w:color w:val="FF0000"/>
              </w:rPr>
              <w:fldChar w:fldCharType="begin"/>
            </w:r>
            <w:r w:rsidRPr="00E12766">
              <w:rPr>
                <w:color w:val="FF0000"/>
              </w:rPr>
              <w:instrText xml:space="preserve"> DOCPROPERTY  Status  \* MERGEFORMAT </w:instrText>
            </w:r>
            <w:r w:rsidRPr="00E12766">
              <w:rPr>
                <w:color w:val="FF0000"/>
              </w:rPr>
              <w:fldChar w:fldCharType="separate"/>
            </w:r>
            <w:r w:rsidRPr="00E12766">
              <w:rPr>
                <w:color w:val="FF0000"/>
              </w:rPr>
              <w:t>en cours</w:t>
            </w:r>
            <w:r w:rsidRPr="00E12766">
              <w:rPr>
                <w:color w:val="FF0000"/>
              </w:rPr>
              <w:fldChar w:fldCharType="end"/>
            </w:r>
          </w:p>
        </w:tc>
      </w:tr>
      <w:tr w:rsidR="00987758" w:rsidRPr="00075A7F" w14:paraId="618BFD7F" w14:textId="77777777" w:rsidTr="00987758">
        <w:trPr>
          <w:trHeight w:val="510"/>
        </w:trPr>
        <w:tc>
          <w:tcPr>
            <w:tcW w:w="2590" w:type="dxa"/>
          </w:tcPr>
          <w:p w14:paraId="55D6812E" w14:textId="77777777" w:rsidR="00987758" w:rsidRPr="00E12766" w:rsidRDefault="00987758" w:rsidP="004623E9">
            <w:pPr>
              <w:spacing w:before="60"/>
              <w:rPr>
                <w:rFonts w:cs="Arial"/>
                <w:szCs w:val="24"/>
              </w:rPr>
            </w:pPr>
            <w:r w:rsidRPr="00E12766">
              <w:t>Classification :</w:t>
            </w:r>
          </w:p>
        </w:tc>
        <w:tc>
          <w:tcPr>
            <w:tcW w:w="2300" w:type="dxa"/>
          </w:tcPr>
          <w:p w14:paraId="21269E1A" w14:textId="77777777" w:rsidR="00987758" w:rsidRPr="00E12766" w:rsidRDefault="00987758" w:rsidP="004623E9">
            <w:pPr>
              <w:spacing w:before="60"/>
              <w:rPr>
                <w:rFonts w:cs="Arial"/>
                <w:color w:val="FF0000"/>
              </w:rPr>
            </w:pPr>
            <w:r w:rsidRPr="00E12766">
              <w:rPr>
                <w:rFonts w:cs="Arial"/>
                <w:color w:val="FF0000"/>
              </w:rPr>
              <w:t xml:space="preserve">Confidentiel </w:t>
            </w:r>
            <w:r>
              <w:rPr>
                <w:rFonts w:cs="Arial"/>
                <w:color w:val="FF0000"/>
              </w:rPr>
              <w:br/>
              <w:t>j</w:t>
            </w:r>
            <w:r w:rsidRPr="00E12766">
              <w:rPr>
                <w:rFonts w:cs="Arial"/>
                <w:color w:val="FF0000"/>
              </w:rPr>
              <w:t>usqu</w:t>
            </w:r>
            <w:r>
              <w:rPr>
                <w:rFonts w:cs="Arial"/>
                <w:color w:val="FF0000"/>
              </w:rPr>
              <w:t>’</w:t>
            </w:r>
            <w:r w:rsidRPr="00E12766">
              <w:rPr>
                <w:rFonts w:cs="Arial"/>
                <w:color w:val="FF0000"/>
              </w:rPr>
              <w:t>à la publication</w:t>
            </w:r>
          </w:p>
        </w:tc>
      </w:tr>
      <w:tr w:rsidR="00987758" w:rsidRPr="00075A7F" w14:paraId="0AEBA25C" w14:textId="77777777" w:rsidTr="00987758">
        <w:trPr>
          <w:trHeight w:val="510"/>
        </w:trPr>
        <w:tc>
          <w:tcPr>
            <w:tcW w:w="2590" w:type="dxa"/>
          </w:tcPr>
          <w:p w14:paraId="5288D7DD" w14:textId="77777777" w:rsidR="00987758" w:rsidRPr="00E12766" w:rsidRDefault="00987758" w:rsidP="004623E9">
            <w:pPr>
              <w:spacing w:before="60"/>
              <w:rPr>
                <w:rFonts w:cs="Arial"/>
                <w:szCs w:val="24"/>
              </w:rPr>
            </w:pPr>
            <w:r w:rsidRPr="00E12766">
              <w:t>Auteur :</w:t>
            </w:r>
          </w:p>
        </w:tc>
        <w:tc>
          <w:tcPr>
            <w:tcW w:w="2300" w:type="dxa"/>
          </w:tcPr>
          <w:p w14:paraId="66CE143F" w14:textId="77777777" w:rsidR="00987758" w:rsidRPr="00E12766" w:rsidRDefault="00987758" w:rsidP="004623E9">
            <w:pPr>
              <w:spacing w:before="60"/>
              <w:rPr>
                <w:rFonts w:cs="Arial"/>
              </w:rPr>
            </w:pPr>
            <w:r w:rsidRPr="00E12766">
              <w:rPr>
                <w:rFonts w:cs="Arial"/>
                <w:color w:val="FF0000"/>
              </w:rPr>
              <w:t>Nom</w:t>
            </w:r>
          </w:p>
        </w:tc>
      </w:tr>
      <w:tr w:rsidR="00987758" w:rsidRPr="00075A7F" w14:paraId="4FB06A5B" w14:textId="77777777" w:rsidTr="00987758">
        <w:trPr>
          <w:trHeight w:val="510"/>
        </w:trPr>
        <w:tc>
          <w:tcPr>
            <w:tcW w:w="2590" w:type="dxa"/>
          </w:tcPr>
          <w:p w14:paraId="0CC0655D" w14:textId="77777777" w:rsidR="00987758" w:rsidRPr="00E12766" w:rsidRDefault="00987758" w:rsidP="004623E9">
            <w:pPr>
              <w:spacing w:before="60"/>
              <w:rPr>
                <w:rFonts w:cs="Arial"/>
                <w:szCs w:val="24"/>
              </w:rPr>
            </w:pPr>
            <w:r w:rsidRPr="00E12766">
              <w:t>Destinataires :</w:t>
            </w:r>
          </w:p>
        </w:tc>
        <w:tc>
          <w:tcPr>
            <w:tcW w:w="2300" w:type="dxa"/>
          </w:tcPr>
          <w:p w14:paraId="4BFD4E44" w14:textId="77777777" w:rsidR="00987758" w:rsidRPr="00E12766" w:rsidRDefault="00987758" w:rsidP="004623E9">
            <w:pPr>
              <w:spacing w:before="60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Pr="00E12766">
              <w:rPr>
                <w:rFonts w:cs="Arial"/>
              </w:rPr>
              <w:t>oumissionnaires</w:t>
            </w:r>
          </w:p>
        </w:tc>
      </w:tr>
    </w:tbl>
    <w:p w14:paraId="3DED153A" w14:textId="77777777" w:rsidR="00987758" w:rsidRDefault="00987758" w:rsidP="004623E9">
      <w:pPr>
        <w:pStyle w:val="Titel"/>
        <w:spacing w:before="40"/>
      </w:pPr>
      <w:r>
        <w:br w:type="page"/>
      </w:r>
    </w:p>
    <w:p w14:paraId="4B5428B0" w14:textId="77777777" w:rsidR="00755556" w:rsidRPr="00671D7F" w:rsidRDefault="00755556" w:rsidP="00755556">
      <w:pPr>
        <w:pStyle w:val="TextkrperBlau"/>
        <w:rPr>
          <w:b/>
          <w:lang w:val="fr-CH"/>
        </w:rPr>
      </w:pPr>
      <w:r w:rsidRPr="00671D7F">
        <w:rPr>
          <w:b/>
          <w:lang w:val="fr-CH"/>
        </w:rPr>
        <w:lastRenderedPageBreak/>
        <w:t>Remarques pour le service adjudicateur</w:t>
      </w:r>
    </w:p>
    <w:p w14:paraId="76A9C0E0" w14:textId="77777777" w:rsidR="00755556" w:rsidRPr="00671D7F" w:rsidRDefault="00755556" w:rsidP="00755556">
      <w:pPr>
        <w:pStyle w:val="TextkrperBlau"/>
        <w:rPr>
          <w:lang w:val="fr-CH"/>
        </w:rPr>
      </w:pPr>
      <w:r w:rsidRPr="00671D7F">
        <w:rPr>
          <w:lang w:val="fr-CH"/>
        </w:rPr>
        <w:t>Les types de texte suivants sont utilisés dans le document :</w:t>
      </w:r>
    </w:p>
    <w:p w14:paraId="69594284" w14:textId="77777777" w:rsidR="00755556" w:rsidRPr="00671D7F" w:rsidRDefault="00755556" w:rsidP="00755556">
      <w:pPr>
        <w:pStyle w:val="TextkrperBlau"/>
        <w:rPr>
          <w:u w:val="single"/>
          <w:lang w:val="fr-CH"/>
        </w:rPr>
      </w:pPr>
      <w:r w:rsidRPr="00671D7F">
        <w:rPr>
          <w:u w:val="single"/>
          <w:lang w:val="fr-CH"/>
        </w:rPr>
        <w:t>Texte standard :</w:t>
      </w:r>
    </w:p>
    <w:p w14:paraId="2059A696" w14:textId="77777777" w:rsidR="00755556" w:rsidRPr="00671D7F" w:rsidRDefault="00755556" w:rsidP="00755556">
      <w:pPr>
        <w:pStyle w:val="TextkrperBlau"/>
        <w:rPr>
          <w:lang w:val="fr-CH"/>
        </w:rPr>
      </w:pPr>
      <w:r w:rsidRPr="00671D7F">
        <w:rPr>
          <w:lang w:val="fr-CH"/>
        </w:rPr>
        <w:t xml:space="preserve">Les informations à caractère général, les listes et les contenus qui peuvent en principe être repris sans modification figurent </w:t>
      </w:r>
      <w:r w:rsidRPr="00671D7F">
        <w:rPr>
          <w:b/>
          <w:color w:val="auto"/>
          <w:lang w:val="fr-CH"/>
        </w:rPr>
        <w:t>en c</w:t>
      </w:r>
      <w:r w:rsidRPr="00671D7F">
        <w:rPr>
          <w:b/>
          <w:color w:val="000000" w:themeColor="text1"/>
          <w:lang w:val="fr-CH"/>
        </w:rPr>
        <w:t>aractères noirs</w:t>
      </w:r>
      <w:r w:rsidRPr="00671D7F">
        <w:rPr>
          <w:lang w:val="fr-CH"/>
        </w:rPr>
        <w:t>.</w:t>
      </w:r>
    </w:p>
    <w:p w14:paraId="2A5879CC" w14:textId="77777777" w:rsidR="00755556" w:rsidRPr="00671D7F" w:rsidRDefault="00755556" w:rsidP="00755556">
      <w:pPr>
        <w:pStyle w:val="TextkrperBlau"/>
        <w:rPr>
          <w:u w:val="single"/>
          <w:lang w:val="fr-CH"/>
        </w:rPr>
      </w:pPr>
      <w:r w:rsidRPr="00671D7F">
        <w:rPr>
          <w:u w:val="single"/>
          <w:lang w:val="fr-CH"/>
        </w:rPr>
        <w:t>Textes informatifs :</w:t>
      </w:r>
    </w:p>
    <w:p w14:paraId="1F454E85" w14:textId="77777777" w:rsidR="00755556" w:rsidRPr="00671D7F" w:rsidRDefault="00755556" w:rsidP="00755556">
      <w:pPr>
        <w:pStyle w:val="TextkrperBlau"/>
        <w:rPr>
          <w:lang w:val="fr-CH"/>
        </w:rPr>
      </w:pPr>
      <w:r w:rsidRPr="00671D7F">
        <w:rPr>
          <w:lang w:val="fr-CH"/>
        </w:rPr>
        <w:t>Les informations à l’attention de l’</w:t>
      </w:r>
      <w:proofErr w:type="spellStart"/>
      <w:r w:rsidRPr="00671D7F">
        <w:rPr>
          <w:lang w:val="fr-CH"/>
        </w:rPr>
        <w:t>auteur</w:t>
      </w:r>
      <w:r>
        <w:rPr>
          <w:lang w:val="fr-CH"/>
        </w:rPr>
        <w:t>·</w:t>
      </w:r>
      <w:r w:rsidRPr="00671D7F">
        <w:rPr>
          <w:lang w:val="fr-CH"/>
        </w:rPr>
        <w:t>e</w:t>
      </w:r>
      <w:proofErr w:type="spellEnd"/>
      <w:r w:rsidRPr="00671D7F">
        <w:rPr>
          <w:lang w:val="fr-CH"/>
        </w:rPr>
        <w:t xml:space="preserve"> figurent </w:t>
      </w:r>
      <w:r w:rsidRPr="00671D7F">
        <w:rPr>
          <w:b/>
          <w:lang w:val="fr-CH"/>
        </w:rPr>
        <w:t>en caractères bleus</w:t>
      </w:r>
      <w:r w:rsidRPr="00671D7F">
        <w:rPr>
          <w:lang w:val="fr-CH"/>
        </w:rPr>
        <w:t xml:space="preserve"> dans le document. Les textes informatifs doivent être supprimés avant la validation du document.</w:t>
      </w:r>
    </w:p>
    <w:p w14:paraId="40E1FBC3" w14:textId="77777777" w:rsidR="00755556" w:rsidRPr="00671D7F" w:rsidRDefault="00755556" w:rsidP="00755556">
      <w:pPr>
        <w:pStyle w:val="TextkrperBlau"/>
        <w:rPr>
          <w:u w:val="single"/>
          <w:lang w:val="fr-CH"/>
        </w:rPr>
      </w:pPr>
      <w:r w:rsidRPr="00671D7F">
        <w:rPr>
          <w:szCs w:val="21"/>
          <w:u w:val="single"/>
          <w:lang w:val="fr-CH"/>
        </w:rPr>
        <w:t>Textes prédéfinis </w:t>
      </w:r>
      <w:r w:rsidRPr="00671D7F">
        <w:rPr>
          <w:u w:val="single"/>
          <w:lang w:val="fr-CH"/>
        </w:rPr>
        <w:t>:</w:t>
      </w:r>
    </w:p>
    <w:p w14:paraId="38845190" w14:textId="77777777" w:rsidR="00755556" w:rsidRPr="00671D7F" w:rsidRDefault="00755556" w:rsidP="00755556">
      <w:pPr>
        <w:pStyle w:val="TextkrperBlau"/>
        <w:rPr>
          <w:lang w:val="fr-CH"/>
        </w:rPr>
      </w:pPr>
      <w:r w:rsidRPr="00671D7F">
        <w:rPr>
          <w:lang w:val="fr-CH"/>
        </w:rPr>
        <w:t xml:space="preserve">Les propositions de texte à caractère général figurent </w:t>
      </w:r>
      <w:r w:rsidRPr="00671D7F">
        <w:rPr>
          <w:b/>
          <w:color w:val="FF0000"/>
          <w:lang w:val="fr-CH"/>
        </w:rPr>
        <w:t>en caractères rouges</w:t>
      </w:r>
      <w:r w:rsidRPr="00671D7F">
        <w:rPr>
          <w:lang w:val="fr-CH"/>
        </w:rPr>
        <w:t xml:space="preserve"> dans le document. Veuillez les vérifier et, si nécessaire, les adapter à votre appel d’offres. Mettez en caractères noirs le texte repris ou adapté. Les propositions de texte non utilisées doivent être supprimées.</w:t>
      </w:r>
    </w:p>
    <w:p w14:paraId="4739E677" w14:textId="77777777" w:rsidR="00755556" w:rsidRPr="00B228F9" w:rsidRDefault="00755556" w:rsidP="00755556">
      <w:pPr>
        <w:pStyle w:val="TextkrperBlau"/>
        <w:rPr>
          <w:b/>
          <w:color w:val="auto"/>
          <w:lang w:val="fr-CH"/>
        </w:rPr>
      </w:pPr>
      <w:r w:rsidRPr="00B228F9">
        <w:rPr>
          <w:b/>
          <w:lang w:val="fr-CH"/>
        </w:rPr>
        <w:t>Toutes ces remarques doivent être supprimées avant la validation document.</w:t>
      </w:r>
      <w:r w:rsidRPr="00B228F9">
        <w:rPr>
          <w:b/>
          <w:lang w:val="fr-CH"/>
        </w:rPr>
        <w:br w:type="page"/>
      </w:r>
    </w:p>
    <w:sdt>
      <w:sdtPr>
        <w:rPr>
          <w:rFonts w:ascii="Arial" w:eastAsia="Times New Roman" w:hAnsi="Arial" w:cs="Times New Roman"/>
          <w:b w:val="0"/>
          <w:bCs w:val="0"/>
          <w:color w:val="0000FF"/>
          <w:spacing w:val="0"/>
          <w:szCs w:val="22"/>
          <w:lang w:val="fr-FR" w:eastAsia="de-DE" w:bidi="en-US"/>
        </w:rPr>
        <w:id w:val="1680312032"/>
        <w:docPartObj>
          <w:docPartGallery w:val="Table of Contents"/>
          <w:docPartUnique/>
        </w:docPartObj>
      </w:sdtPr>
      <w:sdtEndPr>
        <w:rPr>
          <w:lang w:val="de-DE"/>
        </w:rPr>
      </w:sdtEndPr>
      <w:sdtContent>
        <w:p w14:paraId="73700886" w14:textId="2AE86FC1" w:rsidR="001B6DF6" w:rsidRDefault="001B6DF6" w:rsidP="001B6DF6">
          <w:pPr>
            <w:pStyle w:val="Inhaltsverzeichnisberschrift"/>
            <w:numPr>
              <w:ilvl w:val="0"/>
              <w:numId w:val="0"/>
            </w:numPr>
          </w:pPr>
          <w:r>
            <w:rPr>
              <w:lang w:val="fr-FR"/>
            </w:rPr>
            <w:t>Table des matières</w:t>
          </w:r>
        </w:p>
        <w:p w14:paraId="5225B66D" w14:textId="5E22F140" w:rsidR="00210C36" w:rsidRDefault="001B6DF6">
          <w:pPr>
            <w:pStyle w:val="Verzeichnis1"/>
            <w:rPr>
              <w:rFonts w:eastAsiaTheme="minorEastAsia" w:cstheme="minorBidi"/>
              <w:b w:val="0"/>
              <w:bCs w:val="0"/>
              <w:noProof/>
              <w:spacing w:val="0"/>
              <w:sz w:val="22"/>
              <w:lang w:val="fr-FR" w:eastAsia="fr-F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2928201" w:history="1">
            <w:r w:rsidR="00210C36" w:rsidRPr="00F810AB">
              <w:rPr>
                <w:rStyle w:val="Hyperlink"/>
                <w:noProof/>
              </w:rPr>
              <w:t>Définitions et abréviations</w:t>
            </w:r>
            <w:r w:rsidR="00210C36">
              <w:rPr>
                <w:noProof/>
                <w:webHidden/>
              </w:rPr>
              <w:tab/>
            </w:r>
            <w:r w:rsidR="00210C36">
              <w:rPr>
                <w:noProof/>
                <w:webHidden/>
              </w:rPr>
              <w:fldChar w:fldCharType="begin"/>
            </w:r>
            <w:r w:rsidR="00210C36">
              <w:rPr>
                <w:noProof/>
                <w:webHidden/>
              </w:rPr>
              <w:instrText xml:space="preserve"> PAGEREF _Toc112928201 \h </w:instrText>
            </w:r>
            <w:r w:rsidR="00210C36">
              <w:rPr>
                <w:noProof/>
                <w:webHidden/>
              </w:rPr>
            </w:r>
            <w:r w:rsidR="00210C36">
              <w:rPr>
                <w:noProof/>
                <w:webHidden/>
              </w:rPr>
              <w:fldChar w:fldCharType="separate"/>
            </w:r>
            <w:r w:rsidR="00210C36">
              <w:rPr>
                <w:noProof/>
                <w:webHidden/>
              </w:rPr>
              <w:t>4</w:t>
            </w:r>
            <w:r w:rsidR="00210C36">
              <w:rPr>
                <w:noProof/>
                <w:webHidden/>
              </w:rPr>
              <w:fldChar w:fldCharType="end"/>
            </w:r>
          </w:hyperlink>
        </w:p>
        <w:p w14:paraId="0BD448B8" w14:textId="6182A37E" w:rsidR="00210C36" w:rsidRDefault="003B7EBF">
          <w:pPr>
            <w:pStyle w:val="Verzeichnis1"/>
            <w:rPr>
              <w:rFonts w:eastAsiaTheme="minorEastAsia" w:cstheme="minorBidi"/>
              <w:b w:val="0"/>
              <w:bCs w:val="0"/>
              <w:noProof/>
              <w:spacing w:val="0"/>
              <w:sz w:val="22"/>
              <w:lang w:val="fr-FR" w:eastAsia="fr-FR"/>
            </w:rPr>
          </w:pPr>
          <w:hyperlink w:anchor="_Toc112928202" w:history="1">
            <w:r w:rsidR="00210C36" w:rsidRPr="00F810AB">
              <w:rPr>
                <w:rStyle w:val="Hyperlink"/>
                <w:noProof/>
              </w:rPr>
              <w:t>Documents référencés</w:t>
            </w:r>
            <w:r w:rsidR="00210C36">
              <w:rPr>
                <w:noProof/>
                <w:webHidden/>
              </w:rPr>
              <w:tab/>
            </w:r>
            <w:r w:rsidR="00210C36">
              <w:rPr>
                <w:noProof/>
                <w:webHidden/>
              </w:rPr>
              <w:fldChar w:fldCharType="begin"/>
            </w:r>
            <w:r w:rsidR="00210C36">
              <w:rPr>
                <w:noProof/>
                <w:webHidden/>
              </w:rPr>
              <w:instrText xml:space="preserve"> PAGEREF _Toc112928202 \h </w:instrText>
            </w:r>
            <w:r w:rsidR="00210C36">
              <w:rPr>
                <w:noProof/>
                <w:webHidden/>
              </w:rPr>
            </w:r>
            <w:r w:rsidR="00210C36">
              <w:rPr>
                <w:noProof/>
                <w:webHidden/>
              </w:rPr>
              <w:fldChar w:fldCharType="separate"/>
            </w:r>
            <w:r w:rsidR="00210C36">
              <w:rPr>
                <w:noProof/>
                <w:webHidden/>
              </w:rPr>
              <w:t>4</w:t>
            </w:r>
            <w:r w:rsidR="00210C36">
              <w:rPr>
                <w:noProof/>
                <w:webHidden/>
              </w:rPr>
              <w:fldChar w:fldCharType="end"/>
            </w:r>
          </w:hyperlink>
        </w:p>
        <w:p w14:paraId="69F67B81" w14:textId="6B93E9F2" w:rsidR="00210C36" w:rsidRDefault="003B7EBF">
          <w:pPr>
            <w:pStyle w:val="Verzeichnis1"/>
            <w:rPr>
              <w:rFonts w:eastAsiaTheme="minorEastAsia" w:cstheme="minorBidi"/>
              <w:b w:val="0"/>
              <w:bCs w:val="0"/>
              <w:noProof/>
              <w:spacing w:val="0"/>
              <w:sz w:val="22"/>
              <w:lang w:val="fr-FR" w:eastAsia="fr-FR"/>
            </w:rPr>
          </w:pPr>
          <w:hyperlink w:anchor="_Toc112928203" w:history="1">
            <w:r w:rsidR="00210C36" w:rsidRPr="00F810AB">
              <w:rPr>
                <w:rStyle w:val="Hyperlink"/>
                <w:rFonts w:cs="Arial"/>
                <w:noProof/>
              </w:rPr>
              <w:t>1.</w:t>
            </w:r>
            <w:r w:rsidR="00210C36">
              <w:rPr>
                <w:rFonts w:eastAsiaTheme="minorEastAsia" w:cstheme="minorBidi"/>
                <w:b w:val="0"/>
                <w:bCs w:val="0"/>
                <w:noProof/>
                <w:spacing w:val="0"/>
                <w:sz w:val="22"/>
                <w:lang w:val="fr-FR" w:eastAsia="fr-FR"/>
              </w:rPr>
              <w:tab/>
            </w:r>
            <w:r w:rsidR="00210C36" w:rsidRPr="00F810AB">
              <w:rPr>
                <w:rStyle w:val="Hyperlink"/>
                <w:rFonts w:cs="Arial"/>
                <w:noProof/>
              </w:rPr>
              <w:t>Généralités</w:t>
            </w:r>
            <w:r w:rsidR="00210C36">
              <w:rPr>
                <w:noProof/>
                <w:webHidden/>
              </w:rPr>
              <w:tab/>
            </w:r>
            <w:r w:rsidR="00210C36">
              <w:rPr>
                <w:noProof/>
                <w:webHidden/>
              </w:rPr>
              <w:fldChar w:fldCharType="begin"/>
            </w:r>
            <w:r w:rsidR="00210C36">
              <w:rPr>
                <w:noProof/>
                <w:webHidden/>
              </w:rPr>
              <w:instrText xml:space="preserve"> PAGEREF _Toc112928203 \h </w:instrText>
            </w:r>
            <w:r w:rsidR="00210C36">
              <w:rPr>
                <w:noProof/>
                <w:webHidden/>
              </w:rPr>
            </w:r>
            <w:r w:rsidR="00210C36">
              <w:rPr>
                <w:noProof/>
                <w:webHidden/>
              </w:rPr>
              <w:fldChar w:fldCharType="separate"/>
            </w:r>
            <w:r w:rsidR="00210C36">
              <w:rPr>
                <w:noProof/>
                <w:webHidden/>
              </w:rPr>
              <w:t>5</w:t>
            </w:r>
            <w:r w:rsidR="00210C36">
              <w:rPr>
                <w:noProof/>
                <w:webHidden/>
              </w:rPr>
              <w:fldChar w:fldCharType="end"/>
            </w:r>
          </w:hyperlink>
        </w:p>
        <w:p w14:paraId="2FECFAB3" w14:textId="2788E4D2" w:rsidR="00210C36" w:rsidRDefault="003B7EBF">
          <w:pPr>
            <w:pStyle w:val="Verzeichnis2"/>
            <w:rPr>
              <w:rFonts w:eastAsiaTheme="minorEastAsia" w:cstheme="minorBidi"/>
              <w:bCs w:val="0"/>
              <w:noProof/>
              <w:spacing w:val="0"/>
              <w:sz w:val="22"/>
              <w:lang w:val="fr-FR" w:eastAsia="fr-FR"/>
            </w:rPr>
          </w:pPr>
          <w:hyperlink w:anchor="_Toc112928204" w:history="1">
            <w:r w:rsidR="00210C36" w:rsidRPr="00F810AB">
              <w:rPr>
                <w:rStyle w:val="Hyperlink"/>
                <w:noProof/>
              </w:rPr>
              <w:t>1.1</w:t>
            </w:r>
            <w:r w:rsidR="00210C36">
              <w:rPr>
                <w:rFonts w:eastAsiaTheme="minorEastAsia" w:cstheme="minorBidi"/>
                <w:bCs w:val="0"/>
                <w:noProof/>
                <w:spacing w:val="0"/>
                <w:sz w:val="22"/>
                <w:lang w:val="fr-FR" w:eastAsia="fr-FR"/>
              </w:rPr>
              <w:tab/>
            </w:r>
            <w:r w:rsidR="00210C36" w:rsidRPr="00F810AB">
              <w:rPr>
                <w:rStyle w:val="Hyperlink"/>
                <w:noProof/>
              </w:rPr>
              <w:t>Objectif de ce document</w:t>
            </w:r>
            <w:r w:rsidR="00210C36">
              <w:rPr>
                <w:noProof/>
                <w:webHidden/>
              </w:rPr>
              <w:tab/>
            </w:r>
            <w:r w:rsidR="00210C36">
              <w:rPr>
                <w:noProof/>
                <w:webHidden/>
              </w:rPr>
              <w:fldChar w:fldCharType="begin"/>
            </w:r>
            <w:r w:rsidR="00210C36">
              <w:rPr>
                <w:noProof/>
                <w:webHidden/>
              </w:rPr>
              <w:instrText xml:space="preserve"> PAGEREF _Toc112928204 \h </w:instrText>
            </w:r>
            <w:r w:rsidR="00210C36">
              <w:rPr>
                <w:noProof/>
                <w:webHidden/>
              </w:rPr>
            </w:r>
            <w:r w:rsidR="00210C36">
              <w:rPr>
                <w:noProof/>
                <w:webHidden/>
              </w:rPr>
              <w:fldChar w:fldCharType="separate"/>
            </w:r>
            <w:r w:rsidR="00210C36">
              <w:rPr>
                <w:noProof/>
                <w:webHidden/>
              </w:rPr>
              <w:t>5</w:t>
            </w:r>
            <w:r w:rsidR="00210C36">
              <w:rPr>
                <w:noProof/>
                <w:webHidden/>
              </w:rPr>
              <w:fldChar w:fldCharType="end"/>
            </w:r>
          </w:hyperlink>
        </w:p>
        <w:p w14:paraId="315A8204" w14:textId="018F1E9B" w:rsidR="00210C36" w:rsidRDefault="003B7EBF">
          <w:pPr>
            <w:pStyle w:val="Verzeichnis2"/>
            <w:rPr>
              <w:rFonts w:eastAsiaTheme="minorEastAsia" w:cstheme="minorBidi"/>
              <w:bCs w:val="0"/>
              <w:noProof/>
              <w:spacing w:val="0"/>
              <w:sz w:val="22"/>
              <w:lang w:val="fr-FR" w:eastAsia="fr-FR"/>
            </w:rPr>
          </w:pPr>
          <w:hyperlink w:anchor="_Toc112928205" w:history="1">
            <w:r w:rsidR="00210C36" w:rsidRPr="00F810AB">
              <w:rPr>
                <w:rStyle w:val="Hyperlink"/>
                <w:noProof/>
              </w:rPr>
              <w:t>1.2</w:t>
            </w:r>
            <w:r w:rsidR="00210C36">
              <w:rPr>
                <w:rFonts w:eastAsiaTheme="minorEastAsia" w:cstheme="minorBidi"/>
                <w:bCs w:val="0"/>
                <w:noProof/>
                <w:spacing w:val="0"/>
                <w:sz w:val="22"/>
                <w:lang w:val="fr-FR" w:eastAsia="fr-FR"/>
              </w:rPr>
              <w:tab/>
            </w:r>
            <w:r w:rsidR="00210C36" w:rsidRPr="00F810AB">
              <w:rPr>
                <w:rStyle w:val="Hyperlink"/>
                <w:noProof/>
              </w:rPr>
              <w:t>Donneur d’ordre</w:t>
            </w:r>
            <w:r w:rsidR="00210C36">
              <w:rPr>
                <w:noProof/>
                <w:webHidden/>
              </w:rPr>
              <w:tab/>
            </w:r>
            <w:r w:rsidR="00210C36">
              <w:rPr>
                <w:noProof/>
                <w:webHidden/>
              </w:rPr>
              <w:fldChar w:fldCharType="begin"/>
            </w:r>
            <w:r w:rsidR="00210C36">
              <w:rPr>
                <w:noProof/>
                <w:webHidden/>
              </w:rPr>
              <w:instrText xml:space="preserve"> PAGEREF _Toc112928205 \h </w:instrText>
            </w:r>
            <w:r w:rsidR="00210C36">
              <w:rPr>
                <w:noProof/>
                <w:webHidden/>
              </w:rPr>
            </w:r>
            <w:r w:rsidR="00210C36">
              <w:rPr>
                <w:noProof/>
                <w:webHidden/>
              </w:rPr>
              <w:fldChar w:fldCharType="separate"/>
            </w:r>
            <w:r w:rsidR="00210C36">
              <w:rPr>
                <w:noProof/>
                <w:webHidden/>
              </w:rPr>
              <w:t>5</w:t>
            </w:r>
            <w:r w:rsidR="00210C36">
              <w:rPr>
                <w:noProof/>
                <w:webHidden/>
              </w:rPr>
              <w:fldChar w:fldCharType="end"/>
            </w:r>
          </w:hyperlink>
        </w:p>
        <w:p w14:paraId="783A96E3" w14:textId="4D4A9328" w:rsidR="00210C36" w:rsidRDefault="003B7EBF">
          <w:pPr>
            <w:pStyle w:val="Verzeichnis2"/>
            <w:rPr>
              <w:rFonts w:eastAsiaTheme="minorEastAsia" w:cstheme="minorBidi"/>
              <w:bCs w:val="0"/>
              <w:noProof/>
              <w:spacing w:val="0"/>
              <w:sz w:val="22"/>
              <w:lang w:val="fr-FR" w:eastAsia="fr-FR"/>
            </w:rPr>
          </w:pPr>
          <w:hyperlink w:anchor="_Toc112928206" w:history="1">
            <w:r w:rsidR="00210C36" w:rsidRPr="00F810AB">
              <w:rPr>
                <w:rStyle w:val="Hyperlink"/>
                <w:noProof/>
              </w:rPr>
              <w:t>1.3</w:t>
            </w:r>
            <w:r w:rsidR="00210C36">
              <w:rPr>
                <w:rFonts w:eastAsiaTheme="minorEastAsia" w:cstheme="minorBidi"/>
                <w:bCs w:val="0"/>
                <w:noProof/>
                <w:spacing w:val="0"/>
                <w:sz w:val="22"/>
                <w:lang w:val="fr-FR" w:eastAsia="fr-FR"/>
              </w:rPr>
              <w:tab/>
            </w:r>
            <w:r w:rsidR="00210C36" w:rsidRPr="00F810AB">
              <w:rPr>
                <w:rStyle w:val="Hyperlink"/>
                <w:noProof/>
              </w:rPr>
              <w:t>Désignation, procédure et forme de l’appel d’offres</w:t>
            </w:r>
            <w:r w:rsidR="00210C36">
              <w:rPr>
                <w:noProof/>
                <w:webHidden/>
              </w:rPr>
              <w:tab/>
            </w:r>
            <w:r w:rsidR="00210C36">
              <w:rPr>
                <w:noProof/>
                <w:webHidden/>
              </w:rPr>
              <w:fldChar w:fldCharType="begin"/>
            </w:r>
            <w:r w:rsidR="00210C36">
              <w:rPr>
                <w:noProof/>
                <w:webHidden/>
              </w:rPr>
              <w:instrText xml:space="preserve"> PAGEREF _Toc112928206 \h </w:instrText>
            </w:r>
            <w:r w:rsidR="00210C36">
              <w:rPr>
                <w:noProof/>
                <w:webHidden/>
              </w:rPr>
            </w:r>
            <w:r w:rsidR="00210C36">
              <w:rPr>
                <w:noProof/>
                <w:webHidden/>
              </w:rPr>
              <w:fldChar w:fldCharType="separate"/>
            </w:r>
            <w:r w:rsidR="00210C36">
              <w:rPr>
                <w:noProof/>
                <w:webHidden/>
              </w:rPr>
              <w:t>5</w:t>
            </w:r>
            <w:r w:rsidR="00210C36">
              <w:rPr>
                <w:noProof/>
                <w:webHidden/>
              </w:rPr>
              <w:fldChar w:fldCharType="end"/>
            </w:r>
          </w:hyperlink>
        </w:p>
        <w:p w14:paraId="7ABB6E95" w14:textId="4329BF62" w:rsidR="00210C36" w:rsidRDefault="003B7EBF">
          <w:pPr>
            <w:pStyle w:val="Verzeichnis2"/>
            <w:rPr>
              <w:rFonts w:eastAsiaTheme="minorEastAsia" w:cstheme="minorBidi"/>
              <w:bCs w:val="0"/>
              <w:noProof/>
              <w:spacing w:val="0"/>
              <w:sz w:val="22"/>
              <w:lang w:val="fr-FR" w:eastAsia="fr-FR"/>
            </w:rPr>
          </w:pPr>
          <w:hyperlink w:anchor="_Toc112928207" w:history="1">
            <w:r w:rsidR="00210C36" w:rsidRPr="00F810AB">
              <w:rPr>
                <w:rStyle w:val="Hyperlink"/>
                <w:noProof/>
              </w:rPr>
              <w:t>1.4</w:t>
            </w:r>
            <w:r w:rsidR="00210C36">
              <w:rPr>
                <w:rFonts w:eastAsiaTheme="minorEastAsia" w:cstheme="minorBidi"/>
                <w:bCs w:val="0"/>
                <w:noProof/>
                <w:spacing w:val="0"/>
                <w:sz w:val="22"/>
                <w:lang w:val="fr-FR" w:eastAsia="fr-FR"/>
              </w:rPr>
              <w:tab/>
            </w:r>
            <w:r w:rsidR="00210C36" w:rsidRPr="00F810AB">
              <w:rPr>
                <w:rStyle w:val="Hyperlink"/>
                <w:noProof/>
              </w:rPr>
              <w:t>Réserves</w:t>
            </w:r>
            <w:r w:rsidR="00210C36">
              <w:rPr>
                <w:noProof/>
                <w:webHidden/>
              </w:rPr>
              <w:tab/>
            </w:r>
            <w:r w:rsidR="00210C36">
              <w:rPr>
                <w:noProof/>
                <w:webHidden/>
              </w:rPr>
              <w:fldChar w:fldCharType="begin"/>
            </w:r>
            <w:r w:rsidR="00210C36">
              <w:rPr>
                <w:noProof/>
                <w:webHidden/>
              </w:rPr>
              <w:instrText xml:space="preserve"> PAGEREF _Toc112928207 \h </w:instrText>
            </w:r>
            <w:r w:rsidR="00210C36">
              <w:rPr>
                <w:noProof/>
                <w:webHidden/>
              </w:rPr>
            </w:r>
            <w:r w:rsidR="00210C36">
              <w:rPr>
                <w:noProof/>
                <w:webHidden/>
              </w:rPr>
              <w:fldChar w:fldCharType="separate"/>
            </w:r>
            <w:r w:rsidR="00210C36">
              <w:rPr>
                <w:noProof/>
                <w:webHidden/>
              </w:rPr>
              <w:t>5</w:t>
            </w:r>
            <w:r w:rsidR="00210C36">
              <w:rPr>
                <w:noProof/>
                <w:webHidden/>
              </w:rPr>
              <w:fldChar w:fldCharType="end"/>
            </w:r>
          </w:hyperlink>
        </w:p>
        <w:p w14:paraId="038E4E88" w14:textId="4A1FE264" w:rsidR="00210C36" w:rsidRDefault="003B7EBF">
          <w:pPr>
            <w:pStyle w:val="Verzeichnis2"/>
            <w:rPr>
              <w:rFonts w:eastAsiaTheme="minorEastAsia" w:cstheme="minorBidi"/>
              <w:bCs w:val="0"/>
              <w:noProof/>
              <w:spacing w:val="0"/>
              <w:sz w:val="22"/>
              <w:lang w:val="fr-FR" w:eastAsia="fr-FR"/>
            </w:rPr>
          </w:pPr>
          <w:hyperlink w:anchor="_Toc112928208" w:history="1">
            <w:r w:rsidR="00210C36" w:rsidRPr="00F810AB">
              <w:rPr>
                <w:rStyle w:val="Hyperlink"/>
                <w:noProof/>
              </w:rPr>
              <w:t>1.5</w:t>
            </w:r>
            <w:r w:rsidR="00210C36">
              <w:rPr>
                <w:rFonts w:eastAsiaTheme="minorEastAsia" w:cstheme="minorBidi"/>
                <w:bCs w:val="0"/>
                <w:noProof/>
                <w:spacing w:val="0"/>
                <w:sz w:val="22"/>
                <w:lang w:val="fr-FR" w:eastAsia="fr-FR"/>
              </w:rPr>
              <w:tab/>
            </w:r>
            <w:r w:rsidR="00210C36" w:rsidRPr="00F810AB">
              <w:rPr>
                <w:rStyle w:val="Hyperlink"/>
                <w:noProof/>
              </w:rPr>
              <w:t>Domicile de notification</w:t>
            </w:r>
            <w:r w:rsidR="00210C36">
              <w:rPr>
                <w:noProof/>
                <w:webHidden/>
              </w:rPr>
              <w:tab/>
            </w:r>
            <w:r w:rsidR="00210C36">
              <w:rPr>
                <w:noProof/>
                <w:webHidden/>
              </w:rPr>
              <w:fldChar w:fldCharType="begin"/>
            </w:r>
            <w:r w:rsidR="00210C36">
              <w:rPr>
                <w:noProof/>
                <w:webHidden/>
              </w:rPr>
              <w:instrText xml:space="preserve"> PAGEREF _Toc112928208 \h </w:instrText>
            </w:r>
            <w:r w:rsidR="00210C36">
              <w:rPr>
                <w:noProof/>
                <w:webHidden/>
              </w:rPr>
            </w:r>
            <w:r w:rsidR="00210C36">
              <w:rPr>
                <w:noProof/>
                <w:webHidden/>
              </w:rPr>
              <w:fldChar w:fldCharType="separate"/>
            </w:r>
            <w:r w:rsidR="00210C36">
              <w:rPr>
                <w:noProof/>
                <w:webHidden/>
              </w:rPr>
              <w:t>5</w:t>
            </w:r>
            <w:r w:rsidR="00210C36">
              <w:rPr>
                <w:noProof/>
                <w:webHidden/>
              </w:rPr>
              <w:fldChar w:fldCharType="end"/>
            </w:r>
          </w:hyperlink>
        </w:p>
        <w:p w14:paraId="05676963" w14:textId="55D38275" w:rsidR="00210C36" w:rsidRDefault="003B7EBF">
          <w:pPr>
            <w:pStyle w:val="Verzeichnis2"/>
            <w:rPr>
              <w:rFonts w:eastAsiaTheme="minorEastAsia" w:cstheme="minorBidi"/>
              <w:bCs w:val="0"/>
              <w:noProof/>
              <w:spacing w:val="0"/>
              <w:sz w:val="22"/>
              <w:lang w:val="fr-FR" w:eastAsia="fr-FR"/>
            </w:rPr>
          </w:pPr>
          <w:hyperlink w:anchor="_Toc112928209" w:history="1">
            <w:r w:rsidR="00210C36" w:rsidRPr="00F810AB">
              <w:rPr>
                <w:rStyle w:val="Hyperlink"/>
                <w:noProof/>
              </w:rPr>
              <w:t>1.6</w:t>
            </w:r>
            <w:r w:rsidR="00210C36">
              <w:rPr>
                <w:rFonts w:eastAsiaTheme="minorEastAsia" w:cstheme="minorBidi"/>
                <w:bCs w:val="0"/>
                <w:noProof/>
                <w:spacing w:val="0"/>
                <w:sz w:val="22"/>
                <w:lang w:val="fr-FR" w:eastAsia="fr-FR"/>
              </w:rPr>
              <w:tab/>
            </w:r>
            <w:r w:rsidR="00210C36" w:rsidRPr="00F810AB">
              <w:rPr>
                <w:rStyle w:val="Hyperlink"/>
                <w:noProof/>
              </w:rPr>
              <w:t>Rectifications</w:t>
            </w:r>
            <w:r w:rsidR="00210C36">
              <w:rPr>
                <w:noProof/>
                <w:webHidden/>
              </w:rPr>
              <w:tab/>
            </w:r>
            <w:r w:rsidR="00210C36">
              <w:rPr>
                <w:noProof/>
                <w:webHidden/>
              </w:rPr>
              <w:fldChar w:fldCharType="begin"/>
            </w:r>
            <w:r w:rsidR="00210C36">
              <w:rPr>
                <w:noProof/>
                <w:webHidden/>
              </w:rPr>
              <w:instrText xml:space="preserve"> PAGEREF _Toc112928209 \h </w:instrText>
            </w:r>
            <w:r w:rsidR="00210C36">
              <w:rPr>
                <w:noProof/>
                <w:webHidden/>
              </w:rPr>
            </w:r>
            <w:r w:rsidR="00210C36">
              <w:rPr>
                <w:noProof/>
                <w:webHidden/>
              </w:rPr>
              <w:fldChar w:fldCharType="separate"/>
            </w:r>
            <w:r w:rsidR="00210C36">
              <w:rPr>
                <w:noProof/>
                <w:webHidden/>
              </w:rPr>
              <w:t>5</w:t>
            </w:r>
            <w:r w:rsidR="00210C36">
              <w:rPr>
                <w:noProof/>
                <w:webHidden/>
              </w:rPr>
              <w:fldChar w:fldCharType="end"/>
            </w:r>
          </w:hyperlink>
        </w:p>
        <w:p w14:paraId="6B42B45C" w14:textId="5780171F" w:rsidR="00210C36" w:rsidRDefault="003B7EBF">
          <w:pPr>
            <w:pStyle w:val="Verzeichnis1"/>
            <w:rPr>
              <w:rFonts w:eastAsiaTheme="minorEastAsia" w:cstheme="minorBidi"/>
              <w:b w:val="0"/>
              <w:bCs w:val="0"/>
              <w:noProof/>
              <w:spacing w:val="0"/>
              <w:sz w:val="22"/>
              <w:lang w:val="fr-FR" w:eastAsia="fr-FR"/>
            </w:rPr>
          </w:pPr>
          <w:hyperlink w:anchor="_Toc112928210" w:history="1">
            <w:r w:rsidR="00210C36" w:rsidRPr="00F810AB">
              <w:rPr>
                <w:rStyle w:val="Hyperlink"/>
                <w:noProof/>
              </w:rPr>
              <w:t>2.</w:t>
            </w:r>
            <w:r w:rsidR="00210C36">
              <w:rPr>
                <w:rFonts w:eastAsiaTheme="minorEastAsia" w:cstheme="minorBidi"/>
                <w:b w:val="0"/>
                <w:bCs w:val="0"/>
                <w:noProof/>
                <w:spacing w:val="0"/>
                <w:sz w:val="22"/>
                <w:lang w:val="fr-FR" w:eastAsia="fr-FR"/>
              </w:rPr>
              <w:tab/>
            </w:r>
            <w:r w:rsidR="00210C36" w:rsidRPr="00F810AB">
              <w:rPr>
                <w:rStyle w:val="Hyperlink"/>
                <w:noProof/>
              </w:rPr>
              <w:t>Situation initiale</w:t>
            </w:r>
            <w:r w:rsidR="00210C36">
              <w:rPr>
                <w:noProof/>
                <w:webHidden/>
              </w:rPr>
              <w:tab/>
            </w:r>
            <w:r w:rsidR="00210C36">
              <w:rPr>
                <w:noProof/>
                <w:webHidden/>
              </w:rPr>
              <w:fldChar w:fldCharType="begin"/>
            </w:r>
            <w:r w:rsidR="00210C36">
              <w:rPr>
                <w:noProof/>
                <w:webHidden/>
              </w:rPr>
              <w:instrText xml:space="preserve"> PAGEREF _Toc112928210 \h </w:instrText>
            </w:r>
            <w:r w:rsidR="00210C36">
              <w:rPr>
                <w:noProof/>
                <w:webHidden/>
              </w:rPr>
            </w:r>
            <w:r w:rsidR="00210C36">
              <w:rPr>
                <w:noProof/>
                <w:webHidden/>
              </w:rPr>
              <w:fldChar w:fldCharType="separate"/>
            </w:r>
            <w:r w:rsidR="00210C36">
              <w:rPr>
                <w:noProof/>
                <w:webHidden/>
              </w:rPr>
              <w:t>6</w:t>
            </w:r>
            <w:r w:rsidR="00210C36">
              <w:rPr>
                <w:noProof/>
                <w:webHidden/>
              </w:rPr>
              <w:fldChar w:fldCharType="end"/>
            </w:r>
          </w:hyperlink>
        </w:p>
        <w:p w14:paraId="790E0C81" w14:textId="547DC0F7" w:rsidR="00210C36" w:rsidRDefault="003B7EBF">
          <w:pPr>
            <w:pStyle w:val="Verzeichnis1"/>
            <w:rPr>
              <w:rFonts w:eastAsiaTheme="minorEastAsia" w:cstheme="minorBidi"/>
              <w:b w:val="0"/>
              <w:bCs w:val="0"/>
              <w:noProof/>
              <w:spacing w:val="0"/>
              <w:sz w:val="22"/>
              <w:lang w:val="fr-FR" w:eastAsia="fr-FR"/>
            </w:rPr>
          </w:pPr>
          <w:hyperlink w:anchor="_Toc112928211" w:history="1">
            <w:r w:rsidR="00210C36" w:rsidRPr="00F810AB">
              <w:rPr>
                <w:rStyle w:val="Hyperlink"/>
                <w:noProof/>
              </w:rPr>
              <w:t>3.</w:t>
            </w:r>
            <w:r w:rsidR="00210C36">
              <w:rPr>
                <w:rFonts w:eastAsiaTheme="minorEastAsia" w:cstheme="minorBidi"/>
                <w:b w:val="0"/>
                <w:bCs w:val="0"/>
                <w:noProof/>
                <w:spacing w:val="0"/>
                <w:sz w:val="22"/>
                <w:lang w:val="fr-FR" w:eastAsia="fr-FR"/>
              </w:rPr>
              <w:tab/>
            </w:r>
            <w:r w:rsidR="00210C36" w:rsidRPr="00F810AB">
              <w:rPr>
                <w:rStyle w:val="Hyperlink"/>
                <w:noProof/>
              </w:rPr>
              <w:t>Objet du marché</w:t>
            </w:r>
            <w:r w:rsidR="00210C36">
              <w:rPr>
                <w:noProof/>
                <w:webHidden/>
              </w:rPr>
              <w:tab/>
            </w:r>
            <w:r w:rsidR="00210C36">
              <w:rPr>
                <w:noProof/>
                <w:webHidden/>
              </w:rPr>
              <w:fldChar w:fldCharType="begin"/>
            </w:r>
            <w:r w:rsidR="00210C36">
              <w:rPr>
                <w:noProof/>
                <w:webHidden/>
              </w:rPr>
              <w:instrText xml:space="preserve"> PAGEREF _Toc112928211 \h </w:instrText>
            </w:r>
            <w:r w:rsidR="00210C36">
              <w:rPr>
                <w:noProof/>
                <w:webHidden/>
              </w:rPr>
            </w:r>
            <w:r w:rsidR="00210C36">
              <w:rPr>
                <w:noProof/>
                <w:webHidden/>
              </w:rPr>
              <w:fldChar w:fldCharType="separate"/>
            </w:r>
            <w:r w:rsidR="00210C36">
              <w:rPr>
                <w:noProof/>
                <w:webHidden/>
              </w:rPr>
              <w:t>6</w:t>
            </w:r>
            <w:r w:rsidR="00210C36">
              <w:rPr>
                <w:noProof/>
                <w:webHidden/>
              </w:rPr>
              <w:fldChar w:fldCharType="end"/>
            </w:r>
          </w:hyperlink>
        </w:p>
        <w:p w14:paraId="2B029E09" w14:textId="190B6C57" w:rsidR="00210C36" w:rsidRDefault="003B7EBF">
          <w:pPr>
            <w:pStyle w:val="Verzeichnis1"/>
            <w:rPr>
              <w:rFonts w:eastAsiaTheme="minorEastAsia" w:cstheme="minorBidi"/>
              <w:b w:val="0"/>
              <w:bCs w:val="0"/>
              <w:noProof/>
              <w:spacing w:val="0"/>
              <w:sz w:val="22"/>
              <w:lang w:val="fr-FR" w:eastAsia="fr-FR"/>
            </w:rPr>
          </w:pPr>
          <w:hyperlink w:anchor="_Toc112928212" w:history="1">
            <w:r w:rsidR="00210C36" w:rsidRPr="00F810AB">
              <w:rPr>
                <w:rStyle w:val="Hyperlink"/>
                <w:noProof/>
              </w:rPr>
              <w:t>4.</w:t>
            </w:r>
            <w:r w:rsidR="00210C36">
              <w:rPr>
                <w:rFonts w:eastAsiaTheme="minorEastAsia" w:cstheme="minorBidi"/>
                <w:b w:val="0"/>
                <w:bCs w:val="0"/>
                <w:noProof/>
                <w:spacing w:val="0"/>
                <w:sz w:val="22"/>
                <w:lang w:val="fr-FR" w:eastAsia="fr-FR"/>
              </w:rPr>
              <w:tab/>
            </w:r>
            <w:r w:rsidR="00210C36" w:rsidRPr="00F810AB">
              <w:rPr>
                <w:rStyle w:val="Hyperlink"/>
                <w:noProof/>
              </w:rPr>
              <w:t>Réglementation contractuelle</w:t>
            </w:r>
            <w:r w:rsidR="00210C36">
              <w:rPr>
                <w:noProof/>
                <w:webHidden/>
              </w:rPr>
              <w:tab/>
            </w:r>
            <w:r w:rsidR="00210C36">
              <w:rPr>
                <w:noProof/>
                <w:webHidden/>
              </w:rPr>
              <w:fldChar w:fldCharType="begin"/>
            </w:r>
            <w:r w:rsidR="00210C36">
              <w:rPr>
                <w:noProof/>
                <w:webHidden/>
              </w:rPr>
              <w:instrText xml:space="preserve"> PAGEREF _Toc112928212 \h </w:instrText>
            </w:r>
            <w:r w:rsidR="00210C36">
              <w:rPr>
                <w:noProof/>
                <w:webHidden/>
              </w:rPr>
            </w:r>
            <w:r w:rsidR="00210C36">
              <w:rPr>
                <w:noProof/>
                <w:webHidden/>
              </w:rPr>
              <w:fldChar w:fldCharType="separate"/>
            </w:r>
            <w:r w:rsidR="00210C36">
              <w:rPr>
                <w:noProof/>
                <w:webHidden/>
              </w:rPr>
              <w:t>6</w:t>
            </w:r>
            <w:r w:rsidR="00210C36">
              <w:rPr>
                <w:noProof/>
                <w:webHidden/>
              </w:rPr>
              <w:fldChar w:fldCharType="end"/>
            </w:r>
          </w:hyperlink>
        </w:p>
        <w:p w14:paraId="1E758BC6" w14:textId="0FB2BC6A" w:rsidR="00210C36" w:rsidRDefault="003B7EBF">
          <w:pPr>
            <w:pStyle w:val="Verzeichnis1"/>
            <w:rPr>
              <w:rFonts w:eastAsiaTheme="minorEastAsia" w:cstheme="minorBidi"/>
              <w:b w:val="0"/>
              <w:bCs w:val="0"/>
              <w:noProof/>
              <w:spacing w:val="0"/>
              <w:sz w:val="22"/>
              <w:lang w:val="fr-FR" w:eastAsia="fr-FR"/>
            </w:rPr>
          </w:pPr>
          <w:hyperlink w:anchor="_Toc112928213" w:history="1">
            <w:r w:rsidR="00210C36" w:rsidRPr="00F810AB">
              <w:rPr>
                <w:rStyle w:val="Hyperlink"/>
                <w:noProof/>
              </w:rPr>
              <w:t>5.</w:t>
            </w:r>
            <w:r w:rsidR="00210C36">
              <w:rPr>
                <w:rFonts w:eastAsiaTheme="minorEastAsia" w:cstheme="minorBidi"/>
                <w:b w:val="0"/>
                <w:bCs w:val="0"/>
                <w:noProof/>
                <w:spacing w:val="0"/>
                <w:sz w:val="22"/>
                <w:lang w:val="fr-FR" w:eastAsia="fr-FR"/>
              </w:rPr>
              <w:tab/>
            </w:r>
            <w:r w:rsidR="00210C36" w:rsidRPr="00F810AB">
              <w:rPr>
                <w:rStyle w:val="Hyperlink"/>
                <w:noProof/>
              </w:rPr>
              <w:t>Appréciation et évaluation de l’offre</w:t>
            </w:r>
            <w:r w:rsidR="00210C36">
              <w:rPr>
                <w:noProof/>
                <w:webHidden/>
              </w:rPr>
              <w:tab/>
            </w:r>
            <w:r w:rsidR="00210C36">
              <w:rPr>
                <w:noProof/>
                <w:webHidden/>
              </w:rPr>
              <w:fldChar w:fldCharType="begin"/>
            </w:r>
            <w:r w:rsidR="00210C36">
              <w:rPr>
                <w:noProof/>
                <w:webHidden/>
              </w:rPr>
              <w:instrText xml:space="preserve"> PAGEREF _Toc112928213 \h </w:instrText>
            </w:r>
            <w:r w:rsidR="00210C36">
              <w:rPr>
                <w:noProof/>
                <w:webHidden/>
              </w:rPr>
            </w:r>
            <w:r w:rsidR="00210C36">
              <w:rPr>
                <w:noProof/>
                <w:webHidden/>
              </w:rPr>
              <w:fldChar w:fldCharType="separate"/>
            </w:r>
            <w:r w:rsidR="00210C36">
              <w:rPr>
                <w:noProof/>
                <w:webHidden/>
              </w:rPr>
              <w:t>6</w:t>
            </w:r>
            <w:r w:rsidR="00210C36">
              <w:rPr>
                <w:noProof/>
                <w:webHidden/>
              </w:rPr>
              <w:fldChar w:fldCharType="end"/>
            </w:r>
          </w:hyperlink>
        </w:p>
        <w:p w14:paraId="1E7FEFDE" w14:textId="45BF4A5B" w:rsidR="00210C36" w:rsidRDefault="003B7EBF">
          <w:pPr>
            <w:pStyle w:val="Verzeichnis2"/>
            <w:rPr>
              <w:rFonts w:eastAsiaTheme="minorEastAsia" w:cstheme="minorBidi"/>
              <w:bCs w:val="0"/>
              <w:noProof/>
              <w:spacing w:val="0"/>
              <w:sz w:val="22"/>
              <w:lang w:val="fr-FR" w:eastAsia="fr-FR"/>
            </w:rPr>
          </w:pPr>
          <w:hyperlink w:anchor="_Toc112928214" w:history="1">
            <w:r w:rsidR="00210C36" w:rsidRPr="00F810AB">
              <w:rPr>
                <w:rStyle w:val="Hyperlink"/>
                <w:noProof/>
              </w:rPr>
              <w:t>5.1</w:t>
            </w:r>
            <w:r w:rsidR="00210C36">
              <w:rPr>
                <w:rFonts w:eastAsiaTheme="minorEastAsia" w:cstheme="minorBidi"/>
                <w:bCs w:val="0"/>
                <w:noProof/>
                <w:spacing w:val="0"/>
                <w:sz w:val="22"/>
                <w:lang w:val="fr-FR" w:eastAsia="fr-FR"/>
              </w:rPr>
              <w:tab/>
            </w:r>
            <w:r w:rsidR="00210C36" w:rsidRPr="00F810AB">
              <w:rPr>
                <w:rStyle w:val="Hyperlink"/>
                <w:noProof/>
              </w:rPr>
              <w:t>Généralités</w:t>
            </w:r>
            <w:r w:rsidR="00210C36">
              <w:rPr>
                <w:noProof/>
                <w:webHidden/>
              </w:rPr>
              <w:tab/>
            </w:r>
            <w:r w:rsidR="00210C36">
              <w:rPr>
                <w:noProof/>
                <w:webHidden/>
              </w:rPr>
              <w:fldChar w:fldCharType="begin"/>
            </w:r>
            <w:r w:rsidR="00210C36">
              <w:rPr>
                <w:noProof/>
                <w:webHidden/>
              </w:rPr>
              <w:instrText xml:space="preserve"> PAGEREF _Toc112928214 \h </w:instrText>
            </w:r>
            <w:r w:rsidR="00210C36">
              <w:rPr>
                <w:noProof/>
                <w:webHidden/>
              </w:rPr>
            </w:r>
            <w:r w:rsidR="00210C36">
              <w:rPr>
                <w:noProof/>
                <w:webHidden/>
              </w:rPr>
              <w:fldChar w:fldCharType="separate"/>
            </w:r>
            <w:r w:rsidR="00210C36">
              <w:rPr>
                <w:noProof/>
                <w:webHidden/>
              </w:rPr>
              <w:t>6</w:t>
            </w:r>
            <w:r w:rsidR="00210C36">
              <w:rPr>
                <w:noProof/>
                <w:webHidden/>
              </w:rPr>
              <w:fldChar w:fldCharType="end"/>
            </w:r>
          </w:hyperlink>
        </w:p>
        <w:p w14:paraId="2D21CF52" w14:textId="7C348653" w:rsidR="00210C36" w:rsidRDefault="003B7EBF">
          <w:pPr>
            <w:pStyle w:val="Verzeichnis2"/>
            <w:rPr>
              <w:rFonts w:eastAsiaTheme="minorEastAsia" w:cstheme="minorBidi"/>
              <w:bCs w:val="0"/>
              <w:noProof/>
              <w:spacing w:val="0"/>
              <w:sz w:val="22"/>
              <w:lang w:val="fr-FR" w:eastAsia="fr-FR"/>
            </w:rPr>
          </w:pPr>
          <w:hyperlink w:anchor="_Toc112928215" w:history="1">
            <w:r w:rsidR="00210C36" w:rsidRPr="00F810AB">
              <w:rPr>
                <w:rStyle w:val="Hyperlink"/>
                <w:noProof/>
              </w:rPr>
              <w:t>5.2</w:t>
            </w:r>
            <w:r w:rsidR="00210C36">
              <w:rPr>
                <w:rFonts w:eastAsiaTheme="minorEastAsia" w:cstheme="minorBidi"/>
                <w:bCs w:val="0"/>
                <w:noProof/>
                <w:spacing w:val="0"/>
                <w:sz w:val="22"/>
                <w:lang w:val="fr-FR" w:eastAsia="fr-FR"/>
              </w:rPr>
              <w:tab/>
            </w:r>
            <w:r w:rsidR="00210C36" w:rsidRPr="00F810AB">
              <w:rPr>
                <w:rStyle w:val="Hyperlink"/>
                <w:noProof/>
              </w:rPr>
              <w:t>Critères d’adjudication</w:t>
            </w:r>
            <w:r w:rsidR="00210C36">
              <w:rPr>
                <w:noProof/>
                <w:webHidden/>
              </w:rPr>
              <w:tab/>
            </w:r>
            <w:r w:rsidR="00210C36">
              <w:rPr>
                <w:noProof/>
                <w:webHidden/>
              </w:rPr>
              <w:fldChar w:fldCharType="begin"/>
            </w:r>
            <w:r w:rsidR="00210C36">
              <w:rPr>
                <w:noProof/>
                <w:webHidden/>
              </w:rPr>
              <w:instrText xml:space="preserve"> PAGEREF _Toc112928215 \h </w:instrText>
            </w:r>
            <w:r w:rsidR="00210C36">
              <w:rPr>
                <w:noProof/>
                <w:webHidden/>
              </w:rPr>
            </w:r>
            <w:r w:rsidR="00210C36">
              <w:rPr>
                <w:noProof/>
                <w:webHidden/>
              </w:rPr>
              <w:fldChar w:fldCharType="separate"/>
            </w:r>
            <w:r w:rsidR="00210C36">
              <w:rPr>
                <w:noProof/>
                <w:webHidden/>
              </w:rPr>
              <w:t>7</w:t>
            </w:r>
            <w:r w:rsidR="00210C36">
              <w:rPr>
                <w:noProof/>
                <w:webHidden/>
              </w:rPr>
              <w:fldChar w:fldCharType="end"/>
            </w:r>
          </w:hyperlink>
        </w:p>
        <w:p w14:paraId="051B550F" w14:textId="6D8558C2" w:rsidR="00210C36" w:rsidRDefault="003B7EBF">
          <w:pPr>
            <w:pStyle w:val="Verzeichnis3"/>
            <w:rPr>
              <w:rFonts w:eastAsiaTheme="minorEastAsia" w:cstheme="minorBidi"/>
              <w:bCs w:val="0"/>
              <w:spacing w:val="0"/>
              <w:sz w:val="22"/>
              <w:lang w:val="fr-FR" w:eastAsia="fr-FR"/>
            </w:rPr>
          </w:pPr>
          <w:hyperlink w:anchor="_Toc112928216" w:history="1">
            <w:r w:rsidR="00210C36" w:rsidRPr="00F810AB">
              <w:rPr>
                <w:rStyle w:val="Hyperlink"/>
              </w:rPr>
              <w:t>5.2.1</w:t>
            </w:r>
            <w:r w:rsidR="00210C36">
              <w:rPr>
                <w:rFonts w:eastAsiaTheme="minorEastAsia" w:cstheme="minorBidi"/>
                <w:bCs w:val="0"/>
                <w:spacing w:val="0"/>
                <w:sz w:val="22"/>
                <w:lang w:val="fr-FR" w:eastAsia="fr-FR"/>
              </w:rPr>
              <w:tab/>
            </w:r>
            <w:r w:rsidR="00210C36" w:rsidRPr="00F810AB">
              <w:rPr>
                <w:rStyle w:val="Hyperlink"/>
              </w:rPr>
              <w:t>Généralités</w:t>
            </w:r>
            <w:r w:rsidR="00210C36">
              <w:rPr>
                <w:webHidden/>
              </w:rPr>
              <w:tab/>
            </w:r>
            <w:r w:rsidR="00210C36">
              <w:rPr>
                <w:webHidden/>
              </w:rPr>
              <w:fldChar w:fldCharType="begin"/>
            </w:r>
            <w:r w:rsidR="00210C36">
              <w:rPr>
                <w:webHidden/>
              </w:rPr>
              <w:instrText xml:space="preserve"> PAGEREF _Toc112928216 \h </w:instrText>
            </w:r>
            <w:r w:rsidR="00210C36">
              <w:rPr>
                <w:webHidden/>
              </w:rPr>
            </w:r>
            <w:r w:rsidR="00210C36">
              <w:rPr>
                <w:webHidden/>
              </w:rPr>
              <w:fldChar w:fldCharType="separate"/>
            </w:r>
            <w:r w:rsidR="00210C36">
              <w:rPr>
                <w:webHidden/>
              </w:rPr>
              <w:t>7</w:t>
            </w:r>
            <w:r w:rsidR="00210C36">
              <w:rPr>
                <w:webHidden/>
              </w:rPr>
              <w:fldChar w:fldCharType="end"/>
            </w:r>
          </w:hyperlink>
        </w:p>
        <w:p w14:paraId="049AD2E1" w14:textId="07AE8BC2" w:rsidR="00210C36" w:rsidRDefault="003B7EBF">
          <w:pPr>
            <w:pStyle w:val="Verzeichnis3"/>
            <w:rPr>
              <w:rFonts w:eastAsiaTheme="minorEastAsia" w:cstheme="minorBidi"/>
              <w:bCs w:val="0"/>
              <w:spacing w:val="0"/>
              <w:sz w:val="22"/>
              <w:lang w:val="fr-FR" w:eastAsia="fr-FR"/>
            </w:rPr>
          </w:pPr>
          <w:hyperlink w:anchor="_Toc112928217" w:history="1">
            <w:r w:rsidR="00210C36" w:rsidRPr="00F810AB">
              <w:rPr>
                <w:rStyle w:val="Hyperlink"/>
              </w:rPr>
              <w:t>5.2.2</w:t>
            </w:r>
            <w:r w:rsidR="00210C36">
              <w:rPr>
                <w:rFonts w:eastAsiaTheme="minorEastAsia" w:cstheme="minorBidi"/>
                <w:bCs w:val="0"/>
                <w:spacing w:val="0"/>
                <w:sz w:val="22"/>
                <w:lang w:val="fr-FR" w:eastAsia="fr-FR"/>
              </w:rPr>
              <w:tab/>
            </w:r>
            <w:r w:rsidR="00210C36" w:rsidRPr="00F810AB">
              <w:rPr>
                <w:rStyle w:val="Hyperlink"/>
              </w:rPr>
              <w:t>Évaluation du prix</w:t>
            </w:r>
            <w:r w:rsidR="00210C36">
              <w:rPr>
                <w:webHidden/>
              </w:rPr>
              <w:tab/>
            </w:r>
            <w:r w:rsidR="00210C36">
              <w:rPr>
                <w:webHidden/>
              </w:rPr>
              <w:fldChar w:fldCharType="begin"/>
            </w:r>
            <w:r w:rsidR="00210C36">
              <w:rPr>
                <w:webHidden/>
              </w:rPr>
              <w:instrText xml:space="preserve"> PAGEREF _Toc112928217 \h </w:instrText>
            </w:r>
            <w:r w:rsidR="00210C36">
              <w:rPr>
                <w:webHidden/>
              </w:rPr>
            </w:r>
            <w:r w:rsidR="00210C36">
              <w:rPr>
                <w:webHidden/>
              </w:rPr>
              <w:fldChar w:fldCharType="separate"/>
            </w:r>
            <w:r w:rsidR="00210C36">
              <w:rPr>
                <w:webHidden/>
              </w:rPr>
              <w:t>7</w:t>
            </w:r>
            <w:r w:rsidR="00210C36">
              <w:rPr>
                <w:webHidden/>
              </w:rPr>
              <w:fldChar w:fldCharType="end"/>
            </w:r>
          </w:hyperlink>
        </w:p>
        <w:p w14:paraId="4298BE95" w14:textId="1852F6C2" w:rsidR="00210C36" w:rsidRDefault="003B7EBF">
          <w:pPr>
            <w:pStyle w:val="Verzeichnis2"/>
            <w:rPr>
              <w:rFonts w:eastAsiaTheme="minorEastAsia" w:cstheme="minorBidi"/>
              <w:bCs w:val="0"/>
              <w:noProof/>
              <w:spacing w:val="0"/>
              <w:sz w:val="22"/>
              <w:lang w:val="fr-FR" w:eastAsia="fr-FR"/>
            </w:rPr>
          </w:pPr>
          <w:hyperlink w:anchor="_Toc112928218" w:history="1">
            <w:r w:rsidR="00210C36" w:rsidRPr="00F810AB">
              <w:rPr>
                <w:rStyle w:val="Hyperlink"/>
                <w:noProof/>
              </w:rPr>
              <w:t>5.3</w:t>
            </w:r>
            <w:r w:rsidR="00210C36">
              <w:rPr>
                <w:rFonts w:eastAsiaTheme="minorEastAsia" w:cstheme="minorBidi"/>
                <w:bCs w:val="0"/>
                <w:noProof/>
                <w:spacing w:val="0"/>
                <w:sz w:val="22"/>
                <w:lang w:val="fr-FR" w:eastAsia="fr-FR"/>
              </w:rPr>
              <w:tab/>
            </w:r>
            <w:r w:rsidR="00210C36" w:rsidRPr="00F810AB">
              <w:rPr>
                <w:rStyle w:val="Hyperlink"/>
                <w:noProof/>
              </w:rPr>
              <w:t>Étapes de l’évaluation</w:t>
            </w:r>
            <w:r w:rsidR="00210C36">
              <w:rPr>
                <w:noProof/>
                <w:webHidden/>
              </w:rPr>
              <w:tab/>
            </w:r>
            <w:r w:rsidR="00210C36">
              <w:rPr>
                <w:noProof/>
                <w:webHidden/>
              </w:rPr>
              <w:fldChar w:fldCharType="begin"/>
            </w:r>
            <w:r w:rsidR="00210C36">
              <w:rPr>
                <w:noProof/>
                <w:webHidden/>
              </w:rPr>
              <w:instrText xml:space="preserve"> PAGEREF _Toc112928218 \h </w:instrText>
            </w:r>
            <w:r w:rsidR="00210C36">
              <w:rPr>
                <w:noProof/>
                <w:webHidden/>
              </w:rPr>
            </w:r>
            <w:r w:rsidR="00210C36">
              <w:rPr>
                <w:noProof/>
                <w:webHidden/>
              </w:rPr>
              <w:fldChar w:fldCharType="separate"/>
            </w:r>
            <w:r w:rsidR="00210C36">
              <w:rPr>
                <w:noProof/>
                <w:webHidden/>
              </w:rPr>
              <w:t>8</w:t>
            </w:r>
            <w:r w:rsidR="00210C36">
              <w:rPr>
                <w:noProof/>
                <w:webHidden/>
              </w:rPr>
              <w:fldChar w:fldCharType="end"/>
            </w:r>
          </w:hyperlink>
        </w:p>
        <w:p w14:paraId="78D4207C" w14:textId="44AC0B4D" w:rsidR="00210C36" w:rsidRDefault="003B7EBF">
          <w:pPr>
            <w:pStyle w:val="Verzeichnis2"/>
            <w:rPr>
              <w:rFonts w:eastAsiaTheme="minorEastAsia" w:cstheme="minorBidi"/>
              <w:bCs w:val="0"/>
              <w:noProof/>
              <w:spacing w:val="0"/>
              <w:sz w:val="22"/>
              <w:lang w:val="fr-FR" w:eastAsia="fr-FR"/>
            </w:rPr>
          </w:pPr>
          <w:hyperlink w:anchor="_Toc112928219" w:history="1">
            <w:r w:rsidR="00210C36" w:rsidRPr="00F810AB">
              <w:rPr>
                <w:rStyle w:val="Hyperlink"/>
                <w:noProof/>
              </w:rPr>
              <w:t>5.4</w:t>
            </w:r>
            <w:r w:rsidR="00210C36">
              <w:rPr>
                <w:rFonts w:eastAsiaTheme="minorEastAsia" w:cstheme="minorBidi"/>
                <w:bCs w:val="0"/>
                <w:noProof/>
                <w:spacing w:val="0"/>
                <w:sz w:val="22"/>
                <w:lang w:val="fr-FR" w:eastAsia="fr-FR"/>
              </w:rPr>
              <w:tab/>
            </w:r>
            <w:r w:rsidR="00210C36" w:rsidRPr="00F810AB">
              <w:rPr>
                <w:rStyle w:val="Hyperlink"/>
                <w:noProof/>
              </w:rPr>
              <w:t>Évaluation lors d’une présentation (si prévu)</w:t>
            </w:r>
            <w:r w:rsidR="00210C36">
              <w:rPr>
                <w:noProof/>
                <w:webHidden/>
              </w:rPr>
              <w:tab/>
            </w:r>
            <w:r w:rsidR="00210C36">
              <w:rPr>
                <w:noProof/>
                <w:webHidden/>
              </w:rPr>
              <w:fldChar w:fldCharType="begin"/>
            </w:r>
            <w:r w:rsidR="00210C36">
              <w:rPr>
                <w:noProof/>
                <w:webHidden/>
              </w:rPr>
              <w:instrText xml:space="preserve"> PAGEREF _Toc112928219 \h </w:instrText>
            </w:r>
            <w:r w:rsidR="00210C36">
              <w:rPr>
                <w:noProof/>
                <w:webHidden/>
              </w:rPr>
            </w:r>
            <w:r w:rsidR="00210C36">
              <w:rPr>
                <w:noProof/>
                <w:webHidden/>
              </w:rPr>
              <w:fldChar w:fldCharType="separate"/>
            </w:r>
            <w:r w:rsidR="00210C36">
              <w:rPr>
                <w:noProof/>
                <w:webHidden/>
              </w:rPr>
              <w:t>8</w:t>
            </w:r>
            <w:r w:rsidR="00210C36">
              <w:rPr>
                <w:noProof/>
                <w:webHidden/>
              </w:rPr>
              <w:fldChar w:fldCharType="end"/>
            </w:r>
          </w:hyperlink>
        </w:p>
        <w:p w14:paraId="7CEF2463" w14:textId="434EEFCE" w:rsidR="00210C36" w:rsidRDefault="003B7EBF">
          <w:pPr>
            <w:pStyle w:val="Verzeichnis2"/>
            <w:rPr>
              <w:rFonts w:eastAsiaTheme="minorEastAsia" w:cstheme="minorBidi"/>
              <w:bCs w:val="0"/>
              <w:noProof/>
              <w:spacing w:val="0"/>
              <w:sz w:val="22"/>
              <w:lang w:val="fr-FR" w:eastAsia="fr-FR"/>
            </w:rPr>
          </w:pPr>
          <w:hyperlink w:anchor="_Toc112928220" w:history="1">
            <w:r w:rsidR="00210C36" w:rsidRPr="00F810AB">
              <w:rPr>
                <w:rStyle w:val="Hyperlink"/>
                <w:noProof/>
              </w:rPr>
              <w:t>5.5</w:t>
            </w:r>
            <w:r w:rsidR="00210C36">
              <w:rPr>
                <w:rFonts w:eastAsiaTheme="minorEastAsia" w:cstheme="minorBidi"/>
                <w:bCs w:val="0"/>
                <w:noProof/>
                <w:spacing w:val="0"/>
                <w:sz w:val="22"/>
                <w:lang w:val="fr-FR" w:eastAsia="fr-FR"/>
              </w:rPr>
              <w:tab/>
            </w:r>
            <w:r w:rsidR="00210C36" w:rsidRPr="00F810AB">
              <w:rPr>
                <w:rStyle w:val="Hyperlink"/>
                <w:noProof/>
              </w:rPr>
              <w:t>Références (si prévu)</w:t>
            </w:r>
            <w:r w:rsidR="00210C36">
              <w:rPr>
                <w:noProof/>
                <w:webHidden/>
              </w:rPr>
              <w:tab/>
            </w:r>
            <w:r w:rsidR="00210C36">
              <w:rPr>
                <w:noProof/>
                <w:webHidden/>
              </w:rPr>
              <w:fldChar w:fldCharType="begin"/>
            </w:r>
            <w:r w:rsidR="00210C36">
              <w:rPr>
                <w:noProof/>
                <w:webHidden/>
              </w:rPr>
              <w:instrText xml:space="preserve"> PAGEREF _Toc112928220 \h </w:instrText>
            </w:r>
            <w:r w:rsidR="00210C36">
              <w:rPr>
                <w:noProof/>
                <w:webHidden/>
              </w:rPr>
            </w:r>
            <w:r w:rsidR="00210C36">
              <w:rPr>
                <w:noProof/>
                <w:webHidden/>
              </w:rPr>
              <w:fldChar w:fldCharType="separate"/>
            </w:r>
            <w:r w:rsidR="00210C36">
              <w:rPr>
                <w:noProof/>
                <w:webHidden/>
              </w:rPr>
              <w:t>8</w:t>
            </w:r>
            <w:r w:rsidR="00210C36">
              <w:rPr>
                <w:noProof/>
                <w:webHidden/>
              </w:rPr>
              <w:fldChar w:fldCharType="end"/>
            </w:r>
          </w:hyperlink>
        </w:p>
        <w:p w14:paraId="7D53E72B" w14:textId="0F750264" w:rsidR="00210C36" w:rsidRDefault="003B7EBF">
          <w:pPr>
            <w:pStyle w:val="Verzeichnis2"/>
            <w:rPr>
              <w:rFonts w:eastAsiaTheme="minorEastAsia" w:cstheme="minorBidi"/>
              <w:bCs w:val="0"/>
              <w:noProof/>
              <w:spacing w:val="0"/>
              <w:sz w:val="22"/>
              <w:lang w:val="fr-FR" w:eastAsia="fr-FR"/>
            </w:rPr>
          </w:pPr>
          <w:hyperlink w:anchor="_Toc112928221" w:history="1">
            <w:r w:rsidR="00210C36" w:rsidRPr="00F810AB">
              <w:rPr>
                <w:rStyle w:val="Hyperlink"/>
                <w:noProof/>
              </w:rPr>
              <w:t>5.6</w:t>
            </w:r>
            <w:r w:rsidR="00210C36">
              <w:rPr>
                <w:rFonts w:eastAsiaTheme="minorEastAsia" w:cstheme="minorBidi"/>
                <w:bCs w:val="0"/>
                <w:noProof/>
                <w:spacing w:val="0"/>
                <w:sz w:val="22"/>
                <w:lang w:val="fr-FR" w:eastAsia="fr-FR"/>
              </w:rPr>
              <w:tab/>
            </w:r>
            <w:r w:rsidR="00210C36" w:rsidRPr="00F810AB">
              <w:rPr>
                <w:rStyle w:val="Hyperlink"/>
                <w:noProof/>
              </w:rPr>
              <w:t>Échéancier</w:t>
            </w:r>
            <w:r w:rsidR="00210C36">
              <w:rPr>
                <w:noProof/>
                <w:webHidden/>
              </w:rPr>
              <w:tab/>
            </w:r>
            <w:r w:rsidR="00210C36">
              <w:rPr>
                <w:noProof/>
                <w:webHidden/>
              </w:rPr>
              <w:fldChar w:fldCharType="begin"/>
            </w:r>
            <w:r w:rsidR="00210C36">
              <w:rPr>
                <w:noProof/>
                <w:webHidden/>
              </w:rPr>
              <w:instrText xml:space="preserve"> PAGEREF _Toc112928221 \h </w:instrText>
            </w:r>
            <w:r w:rsidR="00210C36">
              <w:rPr>
                <w:noProof/>
                <w:webHidden/>
              </w:rPr>
            </w:r>
            <w:r w:rsidR="00210C36">
              <w:rPr>
                <w:noProof/>
                <w:webHidden/>
              </w:rPr>
              <w:fldChar w:fldCharType="separate"/>
            </w:r>
            <w:r w:rsidR="00210C36">
              <w:rPr>
                <w:noProof/>
                <w:webHidden/>
              </w:rPr>
              <w:t>8</w:t>
            </w:r>
            <w:r w:rsidR="00210C36">
              <w:rPr>
                <w:noProof/>
                <w:webHidden/>
              </w:rPr>
              <w:fldChar w:fldCharType="end"/>
            </w:r>
          </w:hyperlink>
        </w:p>
        <w:p w14:paraId="16D84A8B" w14:textId="4F782FEB" w:rsidR="00210C36" w:rsidRDefault="003B7EBF">
          <w:pPr>
            <w:pStyle w:val="Verzeichnis1"/>
            <w:rPr>
              <w:rFonts w:eastAsiaTheme="minorEastAsia" w:cstheme="minorBidi"/>
              <w:b w:val="0"/>
              <w:bCs w:val="0"/>
              <w:noProof/>
              <w:spacing w:val="0"/>
              <w:sz w:val="22"/>
              <w:lang w:val="fr-FR" w:eastAsia="fr-FR"/>
            </w:rPr>
          </w:pPr>
          <w:hyperlink w:anchor="_Toc112928222" w:history="1">
            <w:r w:rsidR="00210C36" w:rsidRPr="00F810AB">
              <w:rPr>
                <w:rStyle w:val="Hyperlink"/>
                <w:noProof/>
              </w:rPr>
              <w:t>6.</w:t>
            </w:r>
            <w:r w:rsidR="00210C36">
              <w:rPr>
                <w:rFonts w:eastAsiaTheme="minorEastAsia" w:cstheme="minorBidi"/>
                <w:b w:val="0"/>
                <w:bCs w:val="0"/>
                <w:noProof/>
                <w:spacing w:val="0"/>
                <w:sz w:val="22"/>
                <w:lang w:val="fr-FR" w:eastAsia="fr-FR"/>
              </w:rPr>
              <w:tab/>
            </w:r>
            <w:r w:rsidR="00210C36" w:rsidRPr="00F810AB">
              <w:rPr>
                <w:rStyle w:val="Hyperlink"/>
                <w:noProof/>
              </w:rPr>
              <w:t>Offre</w:t>
            </w:r>
            <w:r w:rsidR="00210C36">
              <w:rPr>
                <w:noProof/>
                <w:webHidden/>
              </w:rPr>
              <w:tab/>
            </w:r>
            <w:r w:rsidR="00210C36">
              <w:rPr>
                <w:noProof/>
                <w:webHidden/>
              </w:rPr>
              <w:fldChar w:fldCharType="begin"/>
            </w:r>
            <w:r w:rsidR="00210C36">
              <w:rPr>
                <w:noProof/>
                <w:webHidden/>
              </w:rPr>
              <w:instrText xml:space="preserve"> PAGEREF _Toc112928222 \h </w:instrText>
            </w:r>
            <w:r w:rsidR="00210C36">
              <w:rPr>
                <w:noProof/>
                <w:webHidden/>
              </w:rPr>
            </w:r>
            <w:r w:rsidR="00210C36">
              <w:rPr>
                <w:noProof/>
                <w:webHidden/>
              </w:rPr>
              <w:fldChar w:fldCharType="separate"/>
            </w:r>
            <w:r w:rsidR="00210C36">
              <w:rPr>
                <w:noProof/>
                <w:webHidden/>
              </w:rPr>
              <w:t>9</w:t>
            </w:r>
            <w:r w:rsidR="00210C36">
              <w:rPr>
                <w:noProof/>
                <w:webHidden/>
              </w:rPr>
              <w:fldChar w:fldCharType="end"/>
            </w:r>
          </w:hyperlink>
        </w:p>
        <w:p w14:paraId="02B07BF5" w14:textId="2CF5A57E" w:rsidR="00210C36" w:rsidRDefault="003B7EBF">
          <w:pPr>
            <w:pStyle w:val="Verzeichnis2"/>
            <w:rPr>
              <w:rFonts w:eastAsiaTheme="minorEastAsia" w:cstheme="minorBidi"/>
              <w:bCs w:val="0"/>
              <w:noProof/>
              <w:spacing w:val="0"/>
              <w:sz w:val="22"/>
              <w:lang w:val="fr-FR" w:eastAsia="fr-FR"/>
            </w:rPr>
          </w:pPr>
          <w:hyperlink w:anchor="_Toc112928223" w:history="1">
            <w:r w:rsidR="00210C36" w:rsidRPr="00F810AB">
              <w:rPr>
                <w:rStyle w:val="Hyperlink"/>
                <w:noProof/>
              </w:rPr>
              <w:t>6.1</w:t>
            </w:r>
            <w:r w:rsidR="00210C36">
              <w:rPr>
                <w:rFonts w:eastAsiaTheme="minorEastAsia" w:cstheme="minorBidi"/>
                <w:bCs w:val="0"/>
                <w:noProof/>
                <w:spacing w:val="0"/>
                <w:sz w:val="22"/>
                <w:lang w:val="fr-FR" w:eastAsia="fr-FR"/>
              </w:rPr>
              <w:tab/>
            </w:r>
            <w:r w:rsidR="00210C36" w:rsidRPr="00F810AB">
              <w:rPr>
                <w:rStyle w:val="Hyperlink"/>
                <w:noProof/>
              </w:rPr>
              <w:t>Généralités</w:t>
            </w:r>
            <w:r w:rsidR="00210C36">
              <w:rPr>
                <w:noProof/>
                <w:webHidden/>
              </w:rPr>
              <w:tab/>
            </w:r>
            <w:r w:rsidR="00210C36">
              <w:rPr>
                <w:noProof/>
                <w:webHidden/>
              </w:rPr>
              <w:fldChar w:fldCharType="begin"/>
            </w:r>
            <w:r w:rsidR="00210C36">
              <w:rPr>
                <w:noProof/>
                <w:webHidden/>
              </w:rPr>
              <w:instrText xml:space="preserve"> PAGEREF _Toc112928223 \h </w:instrText>
            </w:r>
            <w:r w:rsidR="00210C36">
              <w:rPr>
                <w:noProof/>
                <w:webHidden/>
              </w:rPr>
            </w:r>
            <w:r w:rsidR="00210C36">
              <w:rPr>
                <w:noProof/>
                <w:webHidden/>
              </w:rPr>
              <w:fldChar w:fldCharType="separate"/>
            </w:r>
            <w:r w:rsidR="00210C36">
              <w:rPr>
                <w:noProof/>
                <w:webHidden/>
              </w:rPr>
              <w:t>9</w:t>
            </w:r>
            <w:r w:rsidR="00210C36">
              <w:rPr>
                <w:noProof/>
                <w:webHidden/>
              </w:rPr>
              <w:fldChar w:fldCharType="end"/>
            </w:r>
          </w:hyperlink>
        </w:p>
        <w:p w14:paraId="47902817" w14:textId="43823909" w:rsidR="00210C36" w:rsidRDefault="003B7EBF">
          <w:pPr>
            <w:pStyle w:val="Verzeichnis2"/>
            <w:rPr>
              <w:rFonts w:eastAsiaTheme="minorEastAsia" w:cstheme="minorBidi"/>
              <w:bCs w:val="0"/>
              <w:noProof/>
              <w:spacing w:val="0"/>
              <w:sz w:val="22"/>
              <w:lang w:val="fr-FR" w:eastAsia="fr-FR"/>
            </w:rPr>
          </w:pPr>
          <w:hyperlink w:anchor="_Toc112928224" w:history="1">
            <w:r w:rsidR="00210C36" w:rsidRPr="00F810AB">
              <w:rPr>
                <w:rStyle w:val="Hyperlink"/>
                <w:noProof/>
              </w:rPr>
              <w:t>6.2</w:t>
            </w:r>
            <w:r w:rsidR="00210C36">
              <w:rPr>
                <w:rFonts w:eastAsiaTheme="minorEastAsia" w:cstheme="minorBidi"/>
                <w:bCs w:val="0"/>
                <w:noProof/>
                <w:spacing w:val="0"/>
                <w:sz w:val="22"/>
                <w:lang w:val="fr-FR" w:eastAsia="fr-FR"/>
              </w:rPr>
              <w:tab/>
            </w:r>
            <w:r w:rsidR="00210C36" w:rsidRPr="00F810AB">
              <w:rPr>
                <w:rStyle w:val="Hyperlink"/>
                <w:noProof/>
              </w:rPr>
              <w:t>Structure</w:t>
            </w:r>
            <w:r w:rsidR="00210C36">
              <w:rPr>
                <w:noProof/>
                <w:webHidden/>
              </w:rPr>
              <w:tab/>
            </w:r>
            <w:r w:rsidR="00210C36">
              <w:rPr>
                <w:noProof/>
                <w:webHidden/>
              </w:rPr>
              <w:fldChar w:fldCharType="begin"/>
            </w:r>
            <w:r w:rsidR="00210C36">
              <w:rPr>
                <w:noProof/>
                <w:webHidden/>
              </w:rPr>
              <w:instrText xml:space="preserve"> PAGEREF _Toc112928224 \h </w:instrText>
            </w:r>
            <w:r w:rsidR="00210C36">
              <w:rPr>
                <w:noProof/>
                <w:webHidden/>
              </w:rPr>
            </w:r>
            <w:r w:rsidR="00210C36">
              <w:rPr>
                <w:noProof/>
                <w:webHidden/>
              </w:rPr>
              <w:fldChar w:fldCharType="separate"/>
            </w:r>
            <w:r w:rsidR="00210C36">
              <w:rPr>
                <w:noProof/>
                <w:webHidden/>
              </w:rPr>
              <w:t>9</w:t>
            </w:r>
            <w:r w:rsidR="00210C36">
              <w:rPr>
                <w:noProof/>
                <w:webHidden/>
              </w:rPr>
              <w:fldChar w:fldCharType="end"/>
            </w:r>
          </w:hyperlink>
        </w:p>
        <w:p w14:paraId="005EDC25" w14:textId="6D2CFA84" w:rsidR="00210C36" w:rsidRDefault="003B7EBF">
          <w:pPr>
            <w:pStyle w:val="Verzeichnis2"/>
            <w:rPr>
              <w:rFonts w:eastAsiaTheme="minorEastAsia" w:cstheme="minorBidi"/>
              <w:bCs w:val="0"/>
              <w:noProof/>
              <w:spacing w:val="0"/>
              <w:sz w:val="22"/>
              <w:lang w:val="fr-FR" w:eastAsia="fr-FR"/>
            </w:rPr>
          </w:pPr>
          <w:hyperlink w:anchor="_Toc112928225" w:history="1">
            <w:r w:rsidR="00210C36" w:rsidRPr="00F810AB">
              <w:rPr>
                <w:rStyle w:val="Hyperlink"/>
                <w:noProof/>
              </w:rPr>
              <w:t>6.3</w:t>
            </w:r>
            <w:r w:rsidR="00210C36">
              <w:rPr>
                <w:rFonts w:eastAsiaTheme="minorEastAsia" w:cstheme="minorBidi"/>
                <w:bCs w:val="0"/>
                <w:noProof/>
                <w:spacing w:val="0"/>
                <w:sz w:val="22"/>
                <w:lang w:val="fr-FR" w:eastAsia="fr-FR"/>
              </w:rPr>
              <w:tab/>
            </w:r>
            <w:r w:rsidR="00210C36" w:rsidRPr="00F810AB">
              <w:rPr>
                <w:rStyle w:val="Hyperlink"/>
                <w:noProof/>
              </w:rPr>
              <w:t>Langue</w:t>
            </w:r>
            <w:r w:rsidR="00210C36">
              <w:rPr>
                <w:noProof/>
                <w:webHidden/>
              </w:rPr>
              <w:tab/>
            </w:r>
            <w:r w:rsidR="00210C36">
              <w:rPr>
                <w:noProof/>
                <w:webHidden/>
              </w:rPr>
              <w:fldChar w:fldCharType="begin"/>
            </w:r>
            <w:r w:rsidR="00210C36">
              <w:rPr>
                <w:noProof/>
                <w:webHidden/>
              </w:rPr>
              <w:instrText xml:space="preserve"> PAGEREF _Toc112928225 \h </w:instrText>
            </w:r>
            <w:r w:rsidR="00210C36">
              <w:rPr>
                <w:noProof/>
                <w:webHidden/>
              </w:rPr>
            </w:r>
            <w:r w:rsidR="00210C36">
              <w:rPr>
                <w:noProof/>
                <w:webHidden/>
              </w:rPr>
              <w:fldChar w:fldCharType="separate"/>
            </w:r>
            <w:r w:rsidR="00210C36">
              <w:rPr>
                <w:noProof/>
                <w:webHidden/>
              </w:rPr>
              <w:t>10</w:t>
            </w:r>
            <w:r w:rsidR="00210C36">
              <w:rPr>
                <w:noProof/>
                <w:webHidden/>
              </w:rPr>
              <w:fldChar w:fldCharType="end"/>
            </w:r>
          </w:hyperlink>
        </w:p>
        <w:p w14:paraId="52301D21" w14:textId="0F67C6AE" w:rsidR="00210C36" w:rsidRDefault="003B7EBF">
          <w:pPr>
            <w:pStyle w:val="Verzeichnis2"/>
            <w:rPr>
              <w:rFonts w:eastAsiaTheme="minorEastAsia" w:cstheme="minorBidi"/>
              <w:bCs w:val="0"/>
              <w:noProof/>
              <w:spacing w:val="0"/>
              <w:sz w:val="22"/>
              <w:lang w:val="fr-FR" w:eastAsia="fr-FR"/>
            </w:rPr>
          </w:pPr>
          <w:hyperlink w:anchor="_Toc112928226" w:history="1">
            <w:r w:rsidR="00210C36" w:rsidRPr="00F810AB">
              <w:rPr>
                <w:rStyle w:val="Hyperlink"/>
                <w:noProof/>
              </w:rPr>
              <w:t>6.4</w:t>
            </w:r>
            <w:r w:rsidR="00210C36">
              <w:rPr>
                <w:rFonts w:eastAsiaTheme="minorEastAsia" w:cstheme="minorBidi"/>
                <w:bCs w:val="0"/>
                <w:noProof/>
                <w:spacing w:val="0"/>
                <w:sz w:val="22"/>
                <w:lang w:val="fr-FR" w:eastAsia="fr-FR"/>
              </w:rPr>
              <w:tab/>
            </w:r>
            <w:r w:rsidR="00210C36" w:rsidRPr="00F810AB">
              <w:rPr>
                <w:rStyle w:val="Hyperlink"/>
                <w:noProof/>
              </w:rPr>
              <w:t>Questions (simap)</w:t>
            </w:r>
            <w:r w:rsidR="00210C36">
              <w:rPr>
                <w:noProof/>
                <w:webHidden/>
              </w:rPr>
              <w:tab/>
            </w:r>
            <w:r w:rsidR="00210C36">
              <w:rPr>
                <w:noProof/>
                <w:webHidden/>
              </w:rPr>
              <w:fldChar w:fldCharType="begin"/>
            </w:r>
            <w:r w:rsidR="00210C36">
              <w:rPr>
                <w:noProof/>
                <w:webHidden/>
              </w:rPr>
              <w:instrText xml:space="preserve"> PAGEREF _Toc112928226 \h </w:instrText>
            </w:r>
            <w:r w:rsidR="00210C36">
              <w:rPr>
                <w:noProof/>
                <w:webHidden/>
              </w:rPr>
            </w:r>
            <w:r w:rsidR="00210C36">
              <w:rPr>
                <w:noProof/>
                <w:webHidden/>
              </w:rPr>
              <w:fldChar w:fldCharType="separate"/>
            </w:r>
            <w:r w:rsidR="00210C36">
              <w:rPr>
                <w:noProof/>
                <w:webHidden/>
              </w:rPr>
              <w:t>10</w:t>
            </w:r>
            <w:r w:rsidR="00210C36">
              <w:rPr>
                <w:noProof/>
                <w:webHidden/>
              </w:rPr>
              <w:fldChar w:fldCharType="end"/>
            </w:r>
          </w:hyperlink>
        </w:p>
        <w:p w14:paraId="1ADA62D8" w14:textId="76C0FF84" w:rsidR="00210C36" w:rsidRDefault="003B7EBF">
          <w:pPr>
            <w:pStyle w:val="Verzeichnis2"/>
            <w:rPr>
              <w:rFonts w:eastAsiaTheme="minorEastAsia" w:cstheme="minorBidi"/>
              <w:bCs w:val="0"/>
              <w:noProof/>
              <w:spacing w:val="0"/>
              <w:sz w:val="22"/>
              <w:lang w:val="fr-FR" w:eastAsia="fr-FR"/>
            </w:rPr>
          </w:pPr>
          <w:hyperlink w:anchor="_Toc112928227" w:history="1">
            <w:r w:rsidR="00210C36" w:rsidRPr="00F810AB">
              <w:rPr>
                <w:rStyle w:val="Hyperlink"/>
                <w:noProof/>
              </w:rPr>
              <w:t>6.5</w:t>
            </w:r>
            <w:r w:rsidR="00210C36">
              <w:rPr>
                <w:rFonts w:eastAsiaTheme="minorEastAsia" w:cstheme="minorBidi"/>
                <w:bCs w:val="0"/>
                <w:noProof/>
                <w:spacing w:val="0"/>
                <w:sz w:val="22"/>
                <w:lang w:val="fr-FR" w:eastAsia="fr-FR"/>
              </w:rPr>
              <w:tab/>
            </w:r>
            <w:r w:rsidR="00210C36" w:rsidRPr="00F810AB">
              <w:rPr>
                <w:rStyle w:val="Hyperlink"/>
                <w:noProof/>
              </w:rPr>
              <w:t>Dépôt (lieu, date et forme)</w:t>
            </w:r>
            <w:r w:rsidR="00210C36">
              <w:rPr>
                <w:noProof/>
                <w:webHidden/>
              </w:rPr>
              <w:tab/>
            </w:r>
            <w:r w:rsidR="00210C36">
              <w:rPr>
                <w:noProof/>
                <w:webHidden/>
              </w:rPr>
              <w:fldChar w:fldCharType="begin"/>
            </w:r>
            <w:r w:rsidR="00210C36">
              <w:rPr>
                <w:noProof/>
                <w:webHidden/>
              </w:rPr>
              <w:instrText xml:space="preserve"> PAGEREF _Toc112928227 \h </w:instrText>
            </w:r>
            <w:r w:rsidR="00210C36">
              <w:rPr>
                <w:noProof/>
                <w:webHidden/>
              </w:rPr>
            </w:r>
            <w:r w:rsidR="00210C36">
              <w:rPr>
                <w:noProof/>
                <w:webHidden/>
              </w:rPr>
              <w:fldChar w:fldCharType="separate"/>
            </w:r>
            <w:r w:rsidR="00210C36">
              <w:rPr>
                <w:noProof/>
                <w:webHidden/>
              </w:rPr>
              <w:t>10</w:t>
            </w:r>
            <w:r w:rsidR="00210C36">
              <w:rPr>
                <w:noProof/>
                <w:webHidden/>
              </w:rPr>
              <w:fldChar w:fldCharType="end"/>
            </w:r>
          </w:hyperlink>
        </w:p>
        <w:p w14:paraId="470EB0E4" w14:textId="16BDC2D6" w:rsidR="00210C36" w:rsidRDefault="003B7EBF">
          <w:pPr>
            <w:pStyle w:val="Verzeichnis2"/>
            <w:rPr>
              <w:rFonts w:eastAsiaTheme="minorEastAsia" w:cstheme="minorBidi"/>
              <w:bCs w:val="0"/>
              <w:noProof/>
              <w:spacing w:val="0"/>
              <w:sz w:val="22"/>
              <w:lang w:val="fr-FR" w:eastAsia="fr-FR"/>
            </w:rPr>
          </w:pPr>
          <w:hyperlink w:anchor="_Toc112928228" w:history="1">
            <w:r w:rsidR="00210C36" w:rsidRPr="00F810AB">
              <w:rPr>
                <w:rStyle w:val="Hyperlink"/>
                <w:noProof/>
              </w:rPr>
              <w:t>6.6</w:t>
            </w:r>
            <w:r w:rsidR="00210C36">
              <w:rPr>
                <w:rFonts w:eastAsiaTheme="minorEastAsia" w:cstheme="minorBidi"/>
                <w:bCs w:val="0"/>
                <w:noProof/>
                <w:spacing w:val="0"/>
                <w:sz w:val="22"/>
                <w:lang w:val="fr-FR" w:eastAsia="fr-FR"/>
              </w:rPr>
              <w:tab/>
            </w:r>
            <w:r w:rsidR="00210C36" w:rsidRPr="00F810AB">
              <w:rPr>
                <w:rStyle w:val="Hyperlink"/>
                <w:noProof/>
              </w:rPr>
              <w:t>Devise et modalités de paiement</w:t>
            </w:r>
            <w:r w:rsidR="00210C36">
              <w:rPr>
                <w:noProof/>
                <w:webHidden/>
              </w:rPr>
              <w:tab/>
            </w:r>
            <w:r w:rsidR="00210C36">
              <w:rPr>
                <w:noProof/>
                <w:webHidden/>
              </w:rPr>
              <w:fldChar w:fldCharType="begin"/>
            </w:r>
            <w:r w:rsidR="00210C36">
              <w:rPr>
                <w:noProof/>
                <w:webHidden/>
              </w:rPr>
              <w:instrText xml:space="preserve"> PAGEREF _Toc112928228 \h </w:instrText>
            </w:r>
            <w:r w:rsidR="00210C36">
              <w:rPr>
                <w:noProof/>
                <w:webHidden/>
              </w:rPr>
            </w:r>
            <w:r w:rsidR="00210C36">
              <w:rPr>
                <w:noProof/>
                <w:webHidden/>
              </w:rPr>
              <w:fldChar w:fldCharType="separate"/>
            </w:r>
            <w:r w:rsidR="00210C36">
              <w:rPr>
                <w:noProof/>
                <w:webHidden/>
              </w:rPr>
              <w:t>11</w:t>
            </w:r>
            <w:r w:rsidR="00210C36">
              <w:rPr>
                <w:noProof/>
                <w:webHidden/>
              </w:rPr>
              <w:fldChar w:fldCharType="end"/>
            </w:r>
          </w:hyperlink>
        </w:p>
        <w:p w14:paraId="19A4EC0E" w14:textId="41B3B43B" w:rsidR="00210C36" w:rsidRDefault="003B7EBF">
          <w:pPr>
            <w:pStyle w:val="Verzeichnis2"/>
            <w:rPr>
              <w:rFonts w:eastAsiaTheme="minorEastAsia" w:cstheme="minorBidi"/>
              <w:bCs w:val="0"/>
              <w:noProof/>
              <w:spacing w:val="0"/>
              <w:sz w:val="22"/>
              <w:lang w:val="fr-FR" w:eastAsia="fr-FR"/>
            </w:rPr>
          </w:pPr>
          <w:hyperlink w:anchor="_Toc112928229" w:history="1">
            <w:r w:rsidR="00210C36" w:rsidRPr="00F810AB">
              <w:rPr>
                <w:rStyle w:val="Hyperlink"/>
                <w:noProof/>
              </w:rPr>
              <w:t>6.7</w:t>
            </w:r>
            <w:r w:rsidR="00210C36">
              <w:rPr>
                <w:rFonts w:eastAsiaTheme="minorEastAsia" w:cstheme="minorBidi"/>
                <w:bCs w:val="0"/>
                <w:noProof/>
                <w:spacing w:val="0"/>
                <w:sz w:val="22"/>
                <w:lang w:val="fr-FR" w:eastAsia="fr-FR"/>
              </w:rPr>
              <w:tab/>
            </w:r>
            <w:r w:rsidR="00210C36" w:rsidRPr="00F810AB">
              <w:rPr>
                <w:rStyle w:val="Hyperlink"/>
                <w:noProof/>
              </w:rPr>
              <w:t>Inflation</w:t>
            </w:r>
            <w:r w:rsidR="00210C36">
              <w:rPr>
                <w:noProof/>
                <w:webHidden/>
              </w:rPr>
              <w:tab/>
            </w:r>
            <w:r w:rsidR="00210C36">
              <w:rPr>
                <w:noProof/>
                <w:webHidden/>
              </w:rPr>
              <w:fldChar w:fldCharType="begin"/>
            </w:r>
            <w:r w:rsidR="00210C36">
              <w:rPr>
                <w:noProof/>
                <w:webHidden/>
              </w:rPr>
              <w:instrText xml:space="preserve"> PAGEREF _Toc112928229 \h </w:instrText>
            </w:r>
            <w:r w:rsidR="00210C36">
              <w:rPr>
                <w:noProof/>
                <w:webHidden/>
              </w:rPr>
            </w:r>
            <w:r w:rsidR="00210C36">
              <w:rPr>
                <w:noProof/>
                <w:webHidden/>
              </w:rPr>
              <w:fldChar w:fldCharType="separate"/>
            </w:r>
            <w:r w:rsidR="00210C36">
              <w:rPr>
                <w:noProof/>
                <w:webHidden/>
              </w:rPr>
              <w:t>11</w:t>
            </w:r>
            <w:r w:rsidR="00210C36">
              <w:rPr>
                <w:noProof/>
                <w:webHidden/>
              </w:rPr>
              <w:fldChar w:fldCharType="end"/>
            </w:r>
          </w:hyperlink>
        </w:p>
        <w:p w14:paraId="670084AA" w14:textId="3DD0EA4C" w:rsidR="00210C36" w:rsidRDefault="003B7EBF">
          <w:pPr>
            <w:pStyle w:val="Verzeichnis2"/>
            <w:rPr>
              <w:rFonts w:eastAsiaTheme="minorEastAsia" w:cstheme="minorBidi"/>
              <w:bCs w:val="0"/>
              <w:noProof/>
              <w:spacing w:val="0"/>
              <w:sz w:val="22"/>
              <w:lang w:val="fr-FR" w:eastAsia="fr-FR"/>
            </w:rPr>
          </w:pPr>
          <w:hyperlink w:anchor="_Toc112928230" w:history="1">
            <w:r w:rsidR="00210C36" w:rsidRPr="00F810AB">
              <w:rPr>
                <w:rStyle w:val="Hyperlink"/>
                <w:noProof/>
              </w:rPr>
              <w:t>6.8</w:t>
            </w:r>
            <w:r w:rsidR="00210C36">
              <w:rPr>
                <w:rFonts w:eastAsiaTheme="minorEastAsia" w:cstheme="minorBidi"/>
                <w:bCs w:val="0"/>
                <w:noProof/>
                <w:spacing w:val="0"/>
                <w:sz w:val="22"/>
                <w:lang w:val="fr-FR" w:eastAsia="fr-FR"/>
              </w:rPr>
              <w:tab/>
            </w:r>
            <w:r w:rsidR="00210C36" w:rsidRPr="00F810AB">
              <w:rPr>
                <w:rStyle w:val="Hyperlink"/>
                <w:noProof/>
              </w:rPr>
              <w:t>Offres partielles / lots</w:t>
            </w:r>
            <w:r w:rsidR="00210C36">
              <w:rPr>
                <w:noProof/>
                <w:webHidden/>
              </w:rPr>
              <w:tab/>
            </w:r>
            <w:r w:rsidR="00210C36">
              <w:rPr>
                <w:noProof/>
                <w:webHidden/>
              </w:rPr>
              <w:fldChar w:fldCharType="begin"/>
            </w:r>
            <w:r w:rsidR="00210C36">
              <w:rPr>
                <w:noProof/>
                <w:webHidden/>
              </w:rPr>
              <w:instrText xml:space="preserve"> PAGEREF _Toc112928230 \h </w:instrText>
            </w:r>
            <w:r w:rsidR="00210C36">
              <w:rPr>
                <w:noProof/>
                <w:webHidden/>
              </w:rPr>
            </w:r>
            <w:r w:rsidR="00210C36">
              <w:rPr>
                <w:noProof/>
                <w:webHidden/>
              </w:rPr>
              <w:fldChar w:fldCharType="separate"/>
            </w:r>
            <w:r w:rsidR="00210C36">
              <w:rPr>
                <w:noProof/>
                <w:webHidden/>
              </w:rPr>
              <w:t>11</w:t>
            </w:r>
            <w:r w:rsidR="00210C36">
              <w:rPr>
                <w:noProof/>
                <w:webHidden/>
              </w:rPr>
              <w:fldChar w:fldCharType="end"/>
            </w:r>
          </w:hyperlink>
        </w:p>
        <w:p w14:paraId="19EE54B6" w14:textId="634AC2CA" w:rsidR="00210C36" w:rsidRDefault="003B7EBF">
          <w:pPr>
            <w:pStyle w:val="Verzeichnis2"/>
            <w:rPr>
              <w:rFonts w:eastAsiaTheme="minorEastAsia" w:cstheme="minorBidi"/>
              <w:bCs w:val="0"/>
              <w:noProof/>
              <w:spacing w:val="0"/>
              <w:sz w:val="22"/>
              <w:lang w:val="fr-FR" w:eastAsia="fr-FR"/>
            </w:rPr>
          </w:pPr>
          <w:hyperlink w:anchor="_Toc112928231" w:history="1">
            <w:r w:rsidR="00210C36" w:rsidRPr="00F810AB">
              <w:rPr>
                <w:rStyle w:val="Hyperlink"/>
                <w:noProof/>
              </w:rPr>
              <w:t>6.9</w:t>
            </w:r>
            <w:r w:rsidR="00210C36">
              <w:rPr>
                <w:rFonts w:eastAsiaTheme="minorEastAsia" w:cstheme="minorBidi"/>
                <w:bCs w:val="0"/>
                <w:noProof/>
                <w:spacing w:val="0"/>
                <w:sz w:val="22"/>
                <w:lang w:val="fr-FR" w:eastAsia="fr-FR"/>
              </w:rPr>
              <w:tab/>
            </w:r>
            <w:r w:rsidR="00210C36" w:rsidRPr="00F810AB">
              <w:rPr>
                <w:rStyle w:val="Hyperlink"/>
                <w:noProof/>
              </w:rPr>
              <w:t>Variantes</w:t>
            </w:r>
            <w:r w:rsidR="00210C36">
              <w:rPr>
                <w:noProof/>
                <w:webHidden/>
              </w:rPr>
              <w:tab/>
            </w:r>
            <w:r w:rsidR="00210C36">
              <w:rPr>
                <w:noProof/>
                <w:webHidden/>
              </w:rPr>
              <w:fldChar w:fldCharType="begin"/>
            </w:r>
            <w:r w:rsidR="00210C36">
              <w:rPr>
                <w:noProof/>
                <w:webHidden/>
              </w:rPr>
              <w:instrText xml:space="preserve"> PAGEREF _Toc112928231 \h </w:instrText>
            </w:r>
            <w:r w:rsidR="00210C36">
              <w:rPr>
                <w:noProof/>
                <w:webHidden/>
              </w:rPr>
            </w:r>
            <w:r w:rsidR="00210C36">
              <w:rPr>
                <w:noProof/>
                <w:webHidden/>
              </w:rPr>
              <w:fldChar w:fldCharType="separate"/>
            </w:r>
            <w:r w:rsidR="00210C36">
              <w:rPr>
                <w:noProof/>
                <w:webHidden/>
              </w:rPr>
              <w:t>12</w:t>
            </w:r>
            <w:r w:rsidR="00210C36">
              <w:rPr>
                <w:noProof/>
                <w:webHidden/>
              </w:rPr>
              <w:fldChar w:fldCharType="end"/>
            </w:r>
          </w:hyperlink>
        </w:p>
        <w:p w14:paraId="6734939F" w14:textId="1AD4928D" w:rsidR="00210C36" w:rsidRDefault="003B7EBF">
          <w:pPr>
            <w:pStyle w:val="Verzeichnis2"/>
            <w:rPr>
              <w:rFonts w:eastAsiaTheme="minorEastAsia" w:cstheme="minorBidi"/>
              <w:bCs w:val="0"/>
              <w:noProof/>
              <w:spacing w:val="0"/>
              <w:sz w:val="22"/>
              <w:lang w:val="fr-FR" w:eastAsia="fr-FR"/>
            </w:rPr>
          </w:pPr>
          <w:hyperlink w:anchor="_Toc112928232" w:history="1">
            <w:r w:rsidR="00210C36" w:rsidRPr="00F810AB">
              <w:rPr>
                <w:rStyle w:val="Hyperlink"/>
                <w:noProof/>
              </w:rPr>
              <w:t>6.10</w:t>
            </w:r>
            <w:r w:rsidR="00210C36">
              <w:rPr>
                <w:rFonts w:eastAsiaTheme="minorEastAsia" w:cstheme="minorBidi"/>
                <w:bCs w:val="0"/>
                <w:noProof/>
                <w:spacing w:val="0"/>
                <w:sz w:val="22"/>
                <w:lang w:val="fr-FR" w:eastAsia="fr-FR"/>
              </w:rPr>
              <w:tab/>
            </w:r>
            <w:r w:rsidR="00210C36" w:rsidRPr="00F810AB">
              <w:rPr>
                <w:rStyle w:val="Hyperlink"/>
                <w:noProof/>
              </w:rPr>
              <w:t>Rémunération de l’offre</w:t>
            </w:r>
            <w:r w:rsidR="00210C36">
              <w:rPr>
                <w:noProof/>
                <w:webHidden/>
              </w:rPr>
              <w:tab/>
            </w:r>
            <w:r w:rsidR="00210C36">
              <w:rPr>
                <w:noProof/>
                <w:webHidden/>
              </w:rPr>
              <w:fldChar w:fldCharType="begin"/>
            </w:r>
            <w:r w:rsidR="00210C36">
              <w:rPr>
                <w:noProof/>
                <w:webHidden/>
              </w:rPr>
              <w:instrText xml:space="preserve"> PAGEREF _Toc112928232 \h </w:instrText>
            </w:r>
            <w:r w:rsidR="00210C36">
              <w:rPr>
                <w:noProof/>
                <w:webHidden/>
              </w:rPr>
            </w:r>
            <w:r w:rsidR="00210C36">
              <w:rPr>
                <w:noProof/>
                <w:webHidden/>
              </w:rPr>
              <w:fldChar w:fldCharType="separate"/>
            </w:r>
            <w:r w:rsidR="00210C36">
              <w:rPr>
                <w:noProof/>
                <w:webHidden/>
              </w:rPr>
              <w:t>12</w:t>
            </w:r>
            <w:r w:rsidR="00210C36">
              <w:rPr>
                <w:noProof/>
                <w:webHidden/>
              </w:rPr>
              <w:fldChar w:fldCharType="end"/>
            </w:r>
          </w:hyperlink>
        </w:p>
        <w:p w14:paraId="67101BDE" w14:textId="66952597" w:rsidR="00210C36" w:rsidRDefault="003B7EBF">
          <w:pPr>
            <w:pStyle w:val="Verzeichnis2"/>
            <w:rPr>
              <w:rFonts w:eastAsiaTheme="minorEastAsia" w:cstheme="minorBidi"/>
              <w:bCs w:val="0"/>
              <w:noProof/>
              <w:spacing w:val="0"/>
              <w:sz w:val="22"/>
              <w:lang w:val="fr-FR" w:eastAsia="fr-FR"/>
            </w:rPr>
          </w:pPr>
          <w:hyperlink w:anchor="_Toc112928233" w:history="1">
            <w:r w:rsidR="00210C36" w:rsidRPr="00F810AB">
              <w:rPr>
                <w:rStyle w:val="Hyperlink"/>
                <w:noProof/>
              </w:rPr>
              <w:t>6.11</w:t>
            </w:r>
            <w:r w:rsidR="00210C36">
              <w:rPr>
                <w:rFonts w:eastAsiaTheme="minorEastAsia" w:cstheme="minorBidi"/>
                <w:bCs w:val="0"/>
                <w:noProof/>
                <w:spacing w:val="0"/>
                <w:sz w:val="22"/>
                <w:lang w:val="fr-FR" w:eastAsia="fr-FR"/>
              </w:rPr>
              <w:tab/>
            </w:r>
            <w:r w:rsidR="00210C36" w:rsidRPr="00F810AB">
              <w:rPr>
                <w:rStyle w:val="Hyperlink"/>
                <w:noProof/>
              </w:rPr>
              <w:t>Validité de l’offre</w:t>
            </w:r>
            <w:r w:rsidR="00210C36">
              <w:rPr>
                <w:noProof/>
                <w:webHidden/>
              </w:rPr>
              <w:tab/>
            </w:r>
            <w:r w:rsidR="00210C36">
              <w:rPr>
                <w:noProof/>
                <w:webHidden/>
              </w:rPr>
              <w:fldChar w:fldCharType="begin"/>
            </w:r>
            <w:r w:rsidR="00210C36">
              <w:rPr>
                <w:noProof/>
                <w:webHidden/>
              </w:rPr>
              <w:instrText xml:space="preserve"> PAGEREF _Toc112928233 \h </w:instrText>
            </w:r>
            <w:r w:rsidR="00210C36">
              <w:rPr>
                <w:noProof/>
                <w:webHidden/>
              </w:rPr>
            </w:r>
            <w:r w:rsidR="00210C36">
              <w:rPr>
                <w:noProof/>
                <w:webHidden/>
              </w:rPr>
              <w:fldChar w:fldCharType="separate"/>
            </w:r>
            <w:r w:rsidR="00210C36">
              <w:rPr>
                <w:noProof/>
                <w:webHidden/>
              </w:rPr>
              <w:t>12</w:t>
            </w:r>
            <w:r w:rsidR="00210C36">
              <w:rPr>
                <w:noProof/>
                <w:webHidden/>
              </w:rPr>
              <w:fldChar w:fldCharType="end"/>
            </w:r>
          </w:hyperlink>
        </w:p>
        <w:p w14:paraId="7009FD12" w14:textId="4D648340" w:rsidR="00210C36" w:rsidRDefault="003B7EBF">
          <w:pPr>
            <w:pStyle w:val="Verzeichnis2"/>
            <w:rPr>
              <w:rFonts w:eastAsiaTheme="minorEastAsia" w:cstheme="minorBidi"/>
              <w:bCs w:val="0"/>
              <w:noProof/>
              <w:spacing w:val="0"/>
              <w:sz w:val="22"/>
              <w:lang w:val="fr-FR" w:eastAsia="fr-FR"/>
            </w:rPr>
          </w:pPr>
          <w:hyperlink w:anchor="_Toc112928234" w:history="1">
            <w:r w:rsidR="00210C36" w:rsidRPr="00F810AB">
              <w:rPr>
                <w:rStyle w:val="Hyperlink"/>
                <w:noProof/>
              </w:rPr>
              <w:t>6.12</w:t>
            </w:r>
            <w:r w:rsidR="00210C36">
              <w:rPr>
                <w:rFonts w:eastAsiaTheme="minorEastAsia" w:cstheme="minorBidi"/>
                <w:bCs w:val="0"/>
                <w:noProof/>
                <w:spacing w:val="0"/>
                <w:sz w:val="22"/>
                <w:lang w:val="fr-FR" w:eastAsia="fr-FR"/>
              </w:rPr>
              <w:tab/>
            </w:r>
            <w:r w:rsidR="00210C36" w:rsidRPr="00F810AB">
              <w:rPr>
                <w:rStyle w:val="Hyperlink"/>
                <w:noProof/>
              </w:rPr>
              <w:t>Délais d’exécution</w:t>
            </w:r>
            <w:r w:rsidR="00210C36">
              <w:rPr>
                <w:noProof/>
                <w:webHidden/>
              </w:rPr>
              <w:tab/>
            </w:r>
            <w:r w:rsidR="00210C36">
              <w:rPr>
                <w:noProof/>
                <w:webHidden/>
              </w:rPr>
              <w:fldChar w:fldCharType="begin"/>
            </w:r>
            <w:r w:rsidR="00210C36">
              <w:rPr>
                <w:noProof/>
                <w:webHidden/>
              </w:rPr>
              <w:instrText xml:space="preserve"> PAGEREF _Toc112928234 \h </w:instrText>
            </w:r>
            <w:r w:rsidR="00210C36">
              <w:rPr>
                <w:noProof/>
                <w:webHidden/>
              </w:rPr>
            </w:r>
            <w:r w:rsidR="00210C36">
              <w:rPr>
                <w:noProof/>
                <w:webHidden/>
              </w:rPr>
              <w:fldChar w:fldCharType="separate"/>
            </w:r>
            <w:r w:rsidR="00210C36">
              <w:rPr>
                <w:noProof/>
                <w:webHidden/>
              </w:rPr>
              <w:t>12</w:t>
            </w:r>
            <w:r w:rsidR="00210C36">
              <w:rPr>
                <w:noProof/>
                <w:webHidden/>
              </w:rPr>
              <w:fldChar w:fldCharType="end"/>
            </w:r>
          </w:hyperlink>
        </w:p>
        <w:p w14:paraId="4A3E8B2F" w14:textId="167F750E" w:rsidR="00210C36" w:rsidRDefault="003B7EBF">
          <w:pPr>
            <w:pStyle w:val="Verzeichnis2"/>
            <w:rPr>
              <w:rFonts w:eastAsiaTheme="minorEastAsia" w:cstheme="minorBidi"/>
              <w:bCs w:val="0"/>
              <w:noProof/>
              <w:spacing w:val="0"/>
              <w:sz w:val="22"/>
              <w:lang w:val="fr-FR" w:eastAsia="fr-FR"/>
            </w:rPr>
          </w:pPr>
          <w:hyperlink w:anchor="_Toc112928235" w:history="1">
            <w:r w:rsidR="00210C36" w:rsidRPr="00F810AB">
              <w:rPr>
                <w:rStyle w:val="Hyperlink"/>
                <w:noProof/>
              </w:rPr>
              <w:t>6.13</w:t>
            </w:r>
            <w:r w:rsidR="00210C36">
              <w:rPr>
                <w:rFonts w:eastAsiaTheme="minorEastAsia" w:cstheme="minorBidi"/>
                <w:bCs w:val="0"/>
                <w:noProof/>
                <w:spacing w:val="0"/>
                <w:sz w:val="22"/>
                <w:lang w:val="fr-FR" w:eastAsia="fr-FR"/>
              </w:rPr>
              <w:tab/>
            </w:r>
            <w:r w:rsidR="00210C36" w:rsidRPr="00F810AB">
              <w:rPr>
                <w:rStyle w:val="Hyperlink"/>
                <w:noProof/>
              </w:rPr>
              <w:t>Explication et rectifications</w:t>
            </w:r>
            <w:r w:rsidR="00210C36">
              <w:rPr>
                <w:noProof/>
                <w:webHidden/>
              </w:rPr>
              <w:tab/>
            </w:r>
            <w:r w:rsidR="00210C36">
              <w:rPr>
                <w:noProof/>
                <w:webHidden/>
              </w:rPr>
              <w:fldChar w:fldCharType="begin"/>
            </w:r>
            <w:r w:rsidR="00210C36">
              <w:rPr>
                <w:noProof/>
                <w:webHidden/>
              </w:rPr>
              <w:instrText xml:space="preserve"> PAGEREF _Toc112928235 \h </w:instrText>
            </w:r>
            <w:r w:rsidR="00210C36">
              <w:rPr>
                <w:noProof/>
                <w:webHidden/>
              </w:rPr>
            </w:r>
            <w:r w:rsidR="00210C36">
              <w:rPr>
                <w:noProof/>
                <w:webHidden/>
              </w:rPr>
              <w:fldChar w:fldCharType="separate"/>
            </w:r>
            <w:r w:rsidR="00210C36">
              <w:rPr>
                <w:noProof/>
                <w:webHidden/>
              </w:rPr>
              <w:t>12</w:t>
            </w:r>
            <w:r w:rsidR="00210C36">
              <w:rPr>
                <w:noProof/>
                <w:webHidden/>
              </w:rPr>
              <w:fldChar w:fldCharType="end"/>
            </w:r>
          </w:hyperlink>
        </w:p>
        <w:p w14:paraId="5C6E566D" w14:textId="27BB9E77" w:rsidR="00210C36" w:rsidRDefault="003B7EBF">
          <w:pPr>
            <w:pStyle w:val="Verzeichnis2"/>
            <w:rPr>
              <w:rFonts w:eastAsiaTheme="minorEastAsia" w:cstheme="minorBidi"/>
              <w:bCs w:val="0"/>
              <w:noProof/>
              <w:spacing w:val="0"/>
              <w:sz w:val="22"/>
              <w:lang w:val="fr-FR" w:eastAsia="fr-FR"/>
            </w:rPr>
          </w:pPr>
          <w:hyperlink w:anchor="_Toc112928236" w:history="1">
            <w:r w:rsidR="00210C36" w:rsidRPr="00F810AB">
              <w:rPr>
                <w:rStyle w:val="Hyperlink"/>
                <w:noProof/>
              </w:rPr>
              <w:t>6.14</w:t>
            </w:r>
            <w:r w:rsidR="00210C36">
              <w:rPr>
                <w:rFonts w:eastAsiaTheme="minorEastAsia" w:cstheme="minorBidi"/>
                <w:bCs w:val="0"/>
                <w:noProof/>
                <w:spacing w:val="0"/>
                <w:sz w:val="22"/>
                <w:lang w:val="fr-FR" w:eastAsia="fr-FR"/>
              </w:rPr>
              <w:tab/>
            </w:r>
            <w:r w:rsidR="00210C36" w:rsidRPr="00F810AB">
              <w:rPr>
                <w:rStyle w:val="Hyperlink"/>
                <w:noProof/>
              </w:rPr>
              <w:t>Prix du dossier d’appel d’offres</w:t>
            </w:r>
            <w:r w:rsidR="00210C36">
              <w:rPr>
                <w:noProof/>
                <w:webHidden/>
              </w:rPr>
              <w:tab/>
            </w:r>
            <w:r w:rsidR="00210C36">
              <w:rPr>
                <w:noProof/>
                <w:webHidden/>
              </w:rPr>
              <w:fldChar w:fldCharType="begin"/>
            </w:r>
            <w:r w:rsidR="00210C36">
              <w:rPr>
                <w:noProof/>
                <w:webHidden/>
              </w:rPr>
              <w:instrText xml:space="preserve"> PAGEREF _Toc112928236 \h </w:instrText>
            </w:r>
            <w:r w:rsidR="00210C36">
              <w:rPr>
                <w:noProof/>
                <w:webHidden/>
              </w:rPr>
            </w:r>
            <w:r w:rsidR="00210C36">
              <w:rPr>
                <w:noProof/>
                <w:webHidden/>
              </w:rPr>
              <w:fldChar w:fldCharType="separate"/>
            </w:r>
            <w:r w:rsidR="00210C36">
              <w:rPr>
                <w:noProof/>
                <w:webHidden/>
              </w:rPr>
              <w:t>12</w:t>
            </w:r>
            <w:r w:rsidR="00210C36">
              <w:rPr>
                <w:noProof/>
                <w:webHidden/>
              </w:rPr>
              <w:fldChar w:fldCharType="end"/>
            </w:r>
          </w:hyperlink>
        </w:p>
        <w:p w14:paraId="0FF670F6" w14:textId="45D7C6B8" w:rsidR="00210C36" w:rsidRDefault="003B7EBF">
          <w:pPr>
            <w:pStyle w:val="Verzeichnis2"/>
            <w:rPr>
              <w:rFonts w:eastAsiaTheme="minorEastAsia" w:cstheme="minorBidi"/>
              <w:bCs w:val="0"/>
              <w:noProof/>
              <w:spacing w:val="0"/>
              <w:sz w:val="22"/>
              <w:lang w:val="fr-FR" w:eastAsia="fr-FR"/>
            </w:rPr>
          </w:pPr>
          <w:hyperlink w:anchor="_Toc112928237" w:history="1">
            <w:r w:rsidR="00210C36" w:rsidRPr="00F810AB">
              <w:rPr>
                <w:rStyle w:val="Hyperlink"/>
                <w:noProof/>
              </w:rPr>
              <w:t>6.15</w:t>
            </w:r>
            <w:r w:rsidR="00210C36">
              <w:rPr>
                <w:rFonts w:eastAsiaTheme="minorEastAsia" w:cstheme="minorBidi"/>
                <w:bCs w:val="0"/>
                <w:noProof/>
                <w:spacing w:val="0"/>
                <w:sz w:val="22"/>
                <w:lang w:val="fr-FR" w:eastAsia="fr-FR"/>
              </w:rPr>
              <w:tab/>
            </w:r>
            <w:r w:rsidR="00210C36" w:rsidRPr="00F810AB">
              <w:rPr>
                <w:rStyle w:val="Hyperlink"/>
                <w:noProof/>
              </w:rPr>
              <w:t>Options pour des prestations complémentaires</w:t>
            </w:r>
            <w:r w:rsidR="00210C36">
              <w:rPr>
                <w:noProof/>
                <w:webHidden/>
              </w:rPr>
              <w:tab/>
            </w:r>
            <w:r w:rsidR="00210C36">
              <w:rPr>
                <w:noProof/>
                <w:webHidden/>
              </w:rPr>
              <w:fldChar w:fldCharType="begin"/>
            </w:r>
            <w:r w:rsidR="00210C36">
              <w:rPr>
                <w:noProof/>
                <w:webHidden/>
              </w:rPr>
              <w:instrText xml:space="preserve"> PAGEREF _Toc112928237 \h </w:instrText>
            </w:r>
            <w:r w:rsidR="00210C36">
              <w:rPr>
                <w:noProof/>
                <w:webHidden/>
              </w:rPr>
            </w:r>
            <w:r w:rsidR="00210C36">
              <w:rPr>
                <w:noProof/>
                <w:webHidden/>
              </w:rPr>
              <w:fldChar w:fldCharType="separate"/>
            </w:r>
            <w:r w:rsidR="00210C36">
              <w:rPr>
                <w:noProof/>
                <w:webHidden/>
              </w:rPr>
              <w:t>12</w:t>
            </w:r>
            <w:r w:rsidR="00210C36">
              <w:rPr>
                <w:noProof/>
                <w:webHidden/>
              </w:rPr>
              <w:fldChar w:fldCharType="end"/>
            </w:r>
          </w:hyperlink>
        </w:p>
        <w:p w14:paraId="7C584D47" w14:textId="66764950" w:rsidR="00210C36" w:rsidRDefault="003B7EBF">
          <w:pPr>
            <w:pStyle w:val="Verzeichnis2"/>
            <w:rPr>
              <w:rFonts w:eastAsiaTheme="minorEastAsia" w:cstheme="minorBidi"/>
              <w:bCs w:val="0"/>
              <w:noProof/>
              <w:spacing w:val="0"/>
              <w:sz w:val="22"/>
              <w:lang w:val="fr-FR" w:eastAsia="fr-FR"/>
            </w:rPr>
          </w:pPr>
          <w:hyperlink w:anchor="_Toc112928238" w:history="1">
            <w:r w:rsidR="00210C36" w:rsidRPr="00F810AB">
              <w:rPr>
                <w:rStyle w:val="Hyperlink"/>
                <w:noProof/>
              </w:rPr>
              <w:t>6.16</w:t>
            </w:r>
            <w:r w:rsidR="00210C36">
              <w:rPr>
                <w:rFonts w:eastAsiaTheme="minorEastAsia" w:cstheme="minorBidi"/>
                <w:bCs w:val="0"/>
                <w:noProof/>
                <w:spacing w:val="0"/>
                <w:sz w:val="22"/>
                <w:lang w:val="fr-FR" w:eastAsia="fr-FR"/>
              </w:rPr>
              <w:tab/>
            </w:r>
            <w:r w:rsidR="00210C36" w:rsidRPr="00F810AB">
              <w:rPr>
                <w:rStyle w:val="Hyperlink"/>
                <w:noProof/>
              </w:rPr>
              <w:t>Réserve</w:t>
            </w:r>
            <w:r w:rsidR="00210C36">
              <w:rPr>
                <w:noProof/>
                <w:webHidden/>
              </w:rPr>
              <w:tab/>
            </w:r>
            <w:r w:rsidR="00210C36">
              <w:rPr>
                <w:noProof/>
                <w:webHidden/>
              </w:rPr>
              <w:fldChar w:fldCharType="begin"/>
            </w:r>
            <w:r w:rsidR="00210C36">
              <w:rPr>
                <w:noProof/>
                <w:webHidden/>
              </w:rPr>
              <w:instrText xml:space="preserve"> PAGEREF _Toc112928238 \h </w:instrText>
            </w:r>
            <w:r w:rsidR="00210C36">
              <w:rPr>
                <w:noProof/>
                <w:webHidden/>
              </w:rPr>
            </w:r>
            <w:r w:rsidR="00210C36">
              <w:rPr>
                <w:noProof/>
                <w:webHidden/>
              </w:rPr>
              <w:fldChar w:fldCharType="separate"/>
            </w:r>
            <w:r w:rsidR="00210C36">
              <w:rPr>
                <w:noProof/>
                <w:webHidden/>
              </w:rPr>
              <w:t>13</w:t>
            </w:r>
            <w:r w:rsidR="00210C36">
              <w:rPr>
                <w:noProof/>
                <w:webHidden/>
              </w:rPr>
              <w:fldChar w:fldCharType="end"/>
            </w:r>
          </w:hyperlink>
        </w:p>
        <w:p w14:paraId="62999AAC" w14:textId="386AE351" w:rsidR="00210C36" w:rsidRDefault="003B7EBF">
          <w:pPr>
            <w:pStyle w:val="Verzeichnis2"/>
            <w:rPr>
              <w:rFonts w:eastAsiaTheme="minorEastAsia" w:cstheme="minorBidi"/>
              <w:bCs w:val="0"/>
              <w:noProof/>
              <w:spacing w:val="0"/>
              <w:sz w:val="22"/>
              <w:lang w:val="fr-FR" w:eastAsia="fr-FR"/>
            </w:rPr>
          </w:pPr>
          <w:hyperlink w:anchor="_Toc112928239" w:history="1">
            <w:r w:rsidR="00210C36" w:rsidRPr="00F810AB">
              <w:rPr>
                <w:rStyle w:val="Hyperlink"/>
                <w:noProof/>
              </w:rPr>
              <w:t>6.17</w:t>
            </w:r>
            <w:r w:rsidR="00210C36">
              <w:rPr>
                <w:rFonts w:eastAsiaTheme="minorEastAsia" w:cstheme="minorBidi"/>
                <w:bCs w:val="0"/>
                <w:noProof/>
                <w:spacing w:val="0"/>
                <w:sz w:val="22"/>
                <w:lang w:val="fr-FR" w:eastAsia="fr-FR"/>
              </w:rPr>
              <w:tab/>
            </w:r>
            <w:r w:rsidR="00210C36" w:rsidRPr="00F810AB">
              <w:rPr>
                <w:rStyle w:val="Hyperlink"/>
                <w:noProof/>
              </w:rPr>
              <w:t>Conclusion du contrat</w:t>
            </w:r>
            <w:r w:rsidR="00210C36">
              <w:rPr>
                <w:noProof/>
                <w:webHidden/>
              </w:rPr>
              <w:tab/>
            </w:r>
            <w:r w:rsidR="00210C36">
              <w:rPr>
                <w:noProof/>
                <w:webHidden/>
              </w:rPr>
              <w:fldChar w:fldCharType="begin"/>
            </w:r>
            <w:r w:rsidR="00210C36">
              <w:rPr>
                <w:noProof/>
                <w:webHidden/>
              </w:rPr>
              <w:instrText xml:space="preserve"> PAGEREF _Toc112928239 \h </w:instrText>
            </w:r>
            <w:r w:rsidR="00210C36">
              <w:rPr>
                <w:noProof/>
                <w:webHidden/>
              </w:rPr>
            </w:r>
            <w:r w:rsidR="00210C36">
              <w:rPr>
                <w:noProof/>
                <w:webHidden/>
              </w:rPr>
              <w:fldChar w:fldCharType="separate"/>
            </w:r>
            <w:r w:rsidR="00210C36">
              <w:rPr>
                <w:noProof/>
                <w:webHidden/>
              </w:rPr>
              <w:t>13</w:t>
            </w:r>
            <w:r w:rsidR="00210C36">
              <w:rPr>
                <w:noProof/>
                <w:webHidden/>
              </w:rPr>
              <w:fldChar w:fldCharType="end"/>
            </w:r>
          </w:hyperlink>
        </w:p>
        <w:p w14:paraId="39CF9852" w14:textId="4AD7DA3A" w:rsidR="00210C36" w:rsidRDefault="003B7EBF">
          <w:pPr>
            <w:pStyle w:val="Verzeichnis2"/>
            <w:rPr>
              <w:rFonts w:eastAsiaTheme="minorEastAsia" w:cstheme="minorBidi"/>
              <w:bCs w:val="0"/>
              <w:noProof/>
              <w:spacing w:val="0"/>
              <w:sz w:val="22"/>
              <w:lang w:val="fr-FR" w:eastAsia="fr-FR"/>
            </w:rPr>
          </w:pPr>
          <w:hyperlink w:anchor="_Toc112928240" w:history="1">
            <w:r w:rsidR="00210C36" w:rsidRPr="00F810AB">
              <w:rPr>
                <w:rStyle w:val="Hyperlink"/>
                <w:noProof/>
              </w:rPr>
              <w:t>6.18</w:t>
            </w:r>
            <w:r w:rsidR="00210C36">
              <w:rPr>
                <w:rFonts w:eastAsiaTheme="minorEastAsia" w:cstheme="minorBidi"/>
                <w:bCs w:val="0"/>
                <w:noProof/>
                <w:spacing w:val="0"/>
                <w:sz w:val="22"/>
                <w:lang w:val="fr-FR" w:eastAsia="fr-FR"/>
              </w:rPr>
              <w:tab/>
            </w:r>
            <w:r w:rsidR="00210C36" w:rsidRPr="00F810AB">
              <w:rPr>
                <w:rStyle w:val="Hyperlink"/>
                <w:noProof/>
              </w:rPr>
              <w:t>Éléments du contrat</w:t>
            </w:r>
            <w:r w:rsidR="00210C36">
              <w:rPr>
                <w:noProof/>
                <w:webHidden/>
              </w:rPr>
              <w:tab/>
            </w:r>
            <w:r w:rsidR="00210C36">
              <w:rPr>
                <w:noProof/>
                <w:webHidden/>
              </w:rPr>
              <w:fldChar w:fldCharType="begin"/>
            </w:r>
            <w:r w:rsidR="00210C36">
              <w:rPr>
                <w:noProof/>
                <w:webHidden/>
              </w:rPr>
              <w:instrText xml:space="preserve"> PAGEREF _Toc112928240 \h </w:instrText>
            </w:r>
            <w:r w:rsidR="00210C36">
              <w:rPr>
                <w:noProof/>
                <w:webHidden/>
              </w:rPr>
            </w:r>
            <w:r w:rsidR="00210C36">
              <w:rPr>
                <w:noProof/>
                <w:webHidden/>
              </w:rPr>
              <w:fldChar w:fldCharType="separate"/>
            </w:r>
            <w:r w:rsidR="00210C36">
              <w:rPr>
                <w:noProof/>
                <w:webHidden/>
              </w:rPr>
              <w:t>13</w:t>
            </w:r>
            <w:r w:rsidR="00210C36">
              <w:rPr>
                <w:noProof/>
                <w:webHidden/>
              </w:rPr>
              <w:fldChar w:fldCharType="end"/>
            </w:r>
          </w:hyperlink>
        </w:p>
        <w:p w14:paraId="6C13417A" w14:textId="46B8E3CE" w:rsidR="00210C36" w:rsidRDefault="003B7EBF">
          <w:pPr>
            <w:pStyle w:val="Verzeichnis1"/>
            <w:rPr>
              <w:rFonts w:eastAsiaTheme="minorEastAsia" w:cstheme="minorBidi"/>
              <w:b w:val="0"/>
              <w:bCs w:val="0"/>
              <w:noProof/>
              <w:spacing w:val="0"/>
              <w:sz w:val="22"/>
              <w:lang w:val="fr-FR" w:eastAsia="fr-FR"/>
            </w:rPr>
          </w:pPr>
          <w:hyperlink w:anchor="_Toc112928241" w:history="1">
            <w:r w:rsidR="00210C36" w:rsidRPr="00F810AB">
              <w:rPr>
                <w:rStyle w:val="Hyperlink"/>
                <w:noProof/>
              </w:rPr>
              <w:t>7.</w:t>
            </w:r>
            <w:r w:rsidR="00210C36">
              <w:rPr>
                <w:rFonts w:eastAsiaTheme="minorEastAsia" w:cstheme="minorBidi"/>
                <w:b w:val="0"/>
                <w:bCs w:val="0"/>
                <w:noProof/>
                <w:spacing w:val="0"/>
                <w:sz w:val="22"/>
                <w:lang w:val="fr-FR" w:eastAsia="fr-FR"/>
              </w:rPr>
              <w:tab/>
            </w:r>
            <w:r w:rsidR="00210C36" w:rsidRPr="00F810AB">
              <w:rPr>
                <w:rStyle w:val="Hyperlink"/>
                <w:noProof/>
              </w:rPr>
              <w:t>Annexes</w:t>
            </w:r>
            <w:r w:rsidR="00210C36">
              <w:rPr>
                <w:noProof/>
                <w:webHidden/>
              </w:rPr>
              <w:tab/>
            </w:r>
            <w:r w:rsidR="00210C36">
              <w:rPr>
                <w:noProof/>
                <w:webHidden/>
              </w:rPr>
              <w:fldChar w:fldCharType="begin"/>
            </w:r>
            <w:r w:rsidR="00210C36">
              <w:rPr>
                <w:noProof/>
                <w:webHidden/>
              </w:rPr>
              <w:instrText xml:space="preserve"> PAGEREF _Toc112928241 \h </w:instrText>
            </w:r>
            <w:r w:rsidR="00210C36">
              <w:rPr>
                <w:noProof/>
                <w:webHidden/>
              </w:rPr>
            </w:r>
            <w:r w:rsidR="00210C36">
              <w:rPr>
                <w:noProof/>
                <w:webHidden/>
              </w:rPr>
              <w:fldChar w:fldCharType="separate"/>
            </w:r>
            <w:r w:rsidR="00210C36">
              <w:rPr>
                <w:noProof/>
                <w:webHidden/>
              </w:rPr>
              <w:t>13</w:t>
            </w:r>
            <w:r w:rsidR="00210C36">
              <w:rPr>
                <w:noProof/>
                <w:webHidden/>
              </w:rPr>
              <w:fldChar w:fldCharType="end"/>
            </w:r>
          </w:hyperlink>
        </w:p>
        <w:p w14:paraId="39C3CE4C" w14:textId="6F0D991C" w:rsidR="00210C36" w:rsidRDefault="003B7EBF">
          <w:pPr>
            <w:pStyle w:val="Verzeichnis1"/>
            <w:rPr>
              <w:rFonts w:eastAsiaTheme="minorEastAsia" w:cstheme="minorBidi"/>
              <w:b w:val="0"/>
              <w:bCs w:val="0"/>
              <w:noProof/>
              <w:spacing w:val="0"/>
              <w:sz w:val="22"/>
              <w:lang w:val="fr-FR" w:eastAsia="fr-FR"/>
            </w:rPr>
          </w:pPr>
          <w:hyperlink w:anchor="_Toc112928242" w:history="1">
            <w:r w:rsidR="00210C36" w:rsidRPr="00F810AB">
              <w:rPr>
                <w:rStyle w:val="Hyperlink"/>
                <w:noProof/>
              </w:rPr>
              <w:t>Voie de droit</w:t>
            </w:r>
            <w:r w:rsidR="00210C36">
              <w:rPr>
                <w:noProof/>
                <w:webHidden/>
              </w:rPr>
              <w:tab/>
            </w:r>
            <w:r w:rsidR="00210C36">
              <w:rPr>
                <w:noProof/>
                <w:webHidden/>
              </w:rPr>
              <w:fldChar w:fldCharType="begin"/>
            </w:r>
            <w:r w:rsidR="00210C36">
              <w:rPr>
                <w:noProof/>
                <w:webHidden/>
              </w:rPr>
              <w:instrText xml:space="preserve"> PAGEREF _Toc112928242 \h </w:instrText>
            </w:r>
            <w:r w:rsidR="00210C36">
              <w:rPr>
                <w:noProof/>
                <w:webHidden/>
              </w:rPr>
            </w:r>
            <w:r w:rsidR="00210C36">
              <w:rPr>
                <w:noProof/>
                <w:webHidden/>
              </w:rPr>
              <w:fldChar w:fldCharType="separate"/>
            </w:r>
            <w:r w:rsidR="00210C36">
              <w:rPr>
                <w:noProof/>
                <w:webHidden/>
              </w:rPr>
              <w:t>13</w:t>
            </w:r>
            <w:r w:rsidR="00210C36">
              <w:rPr>
                <w:noProof/>
                <w:webHidden/>
              </w:rPr>
              <w:fldChar w:fldCharType="end"/>
            </w:r>
          </w:hyperlink>
        </w:p>
        <w:p w14:paraId="134B4551" w14:textId="0497E480" w:rsidR="00755556" w:rsidRDefault="001B6DF6" w:rsidP="00755556">
          <w:pPr>
            <w:pStyle w:val="TextkrperBlau"/>
            <w:rPr>
              <w:color w:val="auto"/>
              <w:lang w:val="fr-CH"/>
            </w:rPr>
          </w:pPr>
          <w:r>
            <w:rPr>
              <w:b/>
            </w:rPr>
            <w:fldChar w:fldCharType="end"/>
          </w:r>
        </w:p>
      </w:sdtContent>
    </w:sdt>
    <w:p w14:paraId="45EA2A01" w14:textId="4DFBD9B1" w:rsidR="00FA6738" w:rsidRDefault="00FA6738" w:rsidP="00755556">
      <w:pPr>
        <w:pStyle w:val="TextkrperBlau"/>
        <w:rPr>
          <w:color w:val="auto"/>
          <w:lang w:val="fr-CH"/>
        </w:rPr>
      </w:pPr>
    </w:p>
    <w:p w14:paraId="51DB4254" w14:textId="74FD85AA" w:rsidR="00FA6738" w:rsidRPr="00FA6738" w:rsidRDefault="00FA6738" w:rsidP="00755556">
      <w:pPr>
        <w:pStyle w:val="TextkrperBlau"/>
        <w:rPr>
          <w:b/>
          <w:color w:val="auto"/>
          <w:lang w:val="fr-CH"/>
        </w:rPr>
      </w:pPr>
      <w:r w:rsidRPr="00FA6738">
        <w:rPr>
          <w:b/>
          <w:color w:val="auto"/>
          <w:lang w:val="fr-CH"/>
        </w:rPr>
        <w:t>Index des tableaux</w:t>
      </w:r>
    </w:p>
    <w:p w14:paraId="45EB2ED7" w14:textId="78C6F7C2" w:rsidR="00210C36" w:rsidRDefault="00FA6738">
      <w:pPr>
        <w:pStyle w:val="Abbildungsverzeichnis"/>
        <w:tabs>
          <w:tab w:val="left" w:pos="911"/>
        </w:tabs>
        <w:rPr>
          <w:rFonts w:eastAsiaTheme="minorEastAsia" w:cstheme="minorBidi"/>
          <w:bCs w:val="0"/>
          <w:noProof/>
          <w:spacing w:val="0"/>
          <w:sz w:val="22"/>
          <w:lang w:val="fr-FR" w:eastAsia="fr-FR"/>
        </w:rPr>
      </w:pPr>
      <w:r>
        <w:fldChar w:fldCharType="begin"/>
      </w:r>
      <w:r>
        <w:instrText xml:space="preserve"> TOC \h \z \t "Légende" \c </w:instrText>
      </w:r>
      <w:r>
        <w:fldChar w:fldCharType="separate"/>
      </w:r>
      <w:hyperlink w:anchor="_Toc112928243" w:history="1">
        <w:r w:rsidR="00210C36" w:rsidRPr="0047760F">
          <w:rPr>
            <w:rStyle w:val="Hyperlink"/>
            <w:noProof/>
          </w:rPr>
          <w:t xml:space="preserve">Tableau </w:t>
        </w:r>
        <w:r w:rsidR="00210C36" w:rsidRPr="0047760F">
          <w:rPr>
            <w:rStyle w:val="Hyperlink"/>
            <w:rFonts w:cs="Arial"/>
            <w:noProof/>
          </w:rPr>
          <w:t>1</w:t>
        </w:r>
        <w:r w:rsidR="00210C36">
          <w:rPr>
            <w:rFonts w:eastAsiaTheme="minorEastAsia" w:cstheme="minorBidi"/>
            <w:bCs w:val="0"/>
            <w:noProof/>
            <w:spacing w:val="0"/>
            <w:sz w:val="22"/>
            <w:lang w:val="fr-FR" w:eastAsia="fr-FR"/>
          </w:rPr>
          <w:tab/>
        </w:r>
        <w:r w:rsidR="00210C36" w:rsidRPr="0047760F">
          <w:rPr>
            <w:rStyle w:val="Hyperlink"/>
            <w:noProof/>
          </w:rPr>
          <w:t>Critères d’adjudication</w:t>
        </w:r>
        <w:r w:rsidR="00210C36">
          <w:rPr>
            <w:noProof/>
            <w:webHidden/>
          </w:rPr>
          <w:tab/>
        </w:r>
        <w:r w:rsidR="00210C36">
          <w:rPr>
            <w:noProof/>
            <w:webHidden/>
          </w:rPr>
          <w:fldChar w:fldCharType="begin"/>
        </w:r>
        <w:r w:rsidR="00210C36">
          <w:rPr>
            <w:noProof/>
            <w:webHidden/>
          </w:rPr>
          <w:instrText xml:space="preserve"> PAGEREF _Toc112928243 \h </w:instrText>
        </w:r>
        <w:r w:rsidR="00210C36">
          <w:rPr>
            <w:noProof/>
            <w:webHidden/>
          </w:rPr>
        </w:r>
        <w:r w:rsidR="00210C36">
          <w:rPr>
            <w:noProof/>
            <w:webHidden/>
          </w:rPr>
          <w:fldChar w:fldCharType="separate"/>
        </w:r>
        <w:r w:rsidR="00210C36">
          <w:rPr>
            <w:noProof/>
            <w:webHidden/>
          </w:rPr>
          <w:t>7</w:t>
        </w:r>
        <w:r w:rsidR="00210C36">
          <w:rPr>
            <w:noProof/>
            <w:webHidden/>
          </w:rPr>
          <w:fldChar w:fldCharType="end"/>
        </w:r>
      </w:hyperlink>
    </w:p>
    <w:p w14:paraId="6A70D2BB" w14:textId="0AFB306F" w:rsidR="00210C36" w:rsidRDefault="003B7EBF">
      <w:pPr>
        <w:pStyle w:val="Abbildungsverzeichnis"/>
        <w:tabs>
          <w:tab w:val="left" w:pos="911"/>
        </w:tabs>
        <w:rPr>
          <w:rFonts w:eastAsiaTheme="minorEastAsia" w:cstheme="minorBidi"/>
          <w:bCs w:val="0"/>
          <w:noProof/>
          <w:spacing w:val="0"/>
          <w:sz w:val="22"/>
          <w:lang w:val="fr-FR" w:eastAsia="fr-FR"/>
        </w:rPr>
      </w:pPr>
      <w:hyperlink w:anchor="_Toc112928244" w:history="1">
        <w:r w:rsidR="00210C36" w:rsidRPr="0047760F">
          <w:rPr>
            <w:rStyle w:val="Hyperlink"/>
            <w:rFonts w:cs="Arial"/>
            <w:noProof/>
          </w:rPr>
          <w:t>Tableau 2</w:t>
        </w:r>
        <w:r w:rsidR="00210C36">
          <w:rPr>
            <w:rFonts w:eastAsiaTheme="minorEastAsia" w:cstheme="minorBidi"/>
            <w:bCs w:val="0"/>
            <w:noProof/>
            <w:spacing w:val="0"/>
            <w:sz w:val="22"/>
            <w:lang w:val="fr-FR" w:eastAsia="fr-FR"/>
          </w:rPr>
          <w:tab/>
        </w:r>
        <w:r w:rsidR="00210C36" w:rsidRPr="0047760F">
          <w:rPr>
            <w:rStyle w:val="Hyperlink"/>
            <w:rFonts w:cs="Arial"/>
            <w:noProof/>
          </w:rPr>
          <w:t>Échéancier</w:t>
        </w:r>
        <w:r w:rsidR="00210C36">
          <w:rPr>
            <w:noProof/>
            <w:webHidden/>
          </w:rPr>
          <w:tab/>
        </w:r>
        <w:r w:rsidR="00210C36">
          <w:rPr>
            <w:noProof/>
            <w:webHidden/>
          </w:rPr>
          <w:fldChar w:fldCharType="begin"/>
        </w:r>
        <w:r w:rsidR="00210C36">
          <w:rPr>
            <w:noProof/>
            <w:webHidden/>
          </w:rPr>
          <w:instrText xml:space="preserve"> PAGEREF _Toc112928244 \h </w:instrText>
        </w:r>
        <w:r w:rsidR="00210C36">
          <w:rPr>
            <w:noProof/>
            <w:webHidden/>
          </w:rPr>
        </w:r>
        <w:r w:rsidR="00210C36">
          <w:rPr>
            <w:noProof/>
            <w:webHidden/>
          </w:rPr>
          <w:fldChar w:fldCharType="separate"/>
        </w:r>
        <w:r w:rsidR="00210C36">
          <w:rPr>
            <w:noProof/>
            <w:webHidden/>
          </w:rPr>
          <w:t>9</w:t>
        </w:r>
        <w:r w:rsidR="00210C36">
          <w:rPr>
            <w:noProof/>
            <w:webHidden/>
          </w:rPr>
          <w:fldChar w:fldCharType="end"/>
        </w:r>
      </w:hyperlink>
    </w:p>
    <w:p w14:paraId="05514DF8" w14:textId="2C8A2559" w:rsidR="00210C36" w:rsidRDefault="003B7EBF">
      <w:pPr>
        <w:pStyle w:val="Abbildungsverzeichnis"/>
        <w:tabs>
          <w:tab w:val="left" w:pos="911"/>
        </w:tabs>
        <w:rPr>
          <w:rFonts w:eastAsiaTheme="minorEastAsia" w:cstheme="minorBidi"/>
          <w:bCs w:val="0"/>
          <w:noProof/>
          <w:spacing w:val="0"/>
          <w:sz w:val="22"/>
          <w:lang w:val="fr-FR" w:eastAsia="fr-FR"/>
        </w:rPr>
      </w:pPr>
      <w:hyperlink w:anchor="_Toc112928245" w:history="1">
        <w:r w:rsidR="00210C36" w:rsidRPr="0047760F">
          <w:rPr>
            <w:rStyle w:val="Hyperlink"/>
            <w:noProof/>
          </w:rPr>
          <w:t>Tableau 3</w:t>
        </w:r>
        <w:r w:rsidR="00210C36">
          <w:rPr>
            <w:rFonts w:eastAsiaTheme="minorEastAsia" w:cstheme="minorBidi"/>
            <w:bCs w:val="0"/>
            <w:noProof/>
            <w:spacing w:val="0"/>
            <w:sz w:val="22"/>
            <w:lang w:val="fr-FR" w:eastAsia="fr-FR"/>
          </w:rPr>
          <w:tab/>
        </w:r>
        <w:r w:rsidR="00210C36" w:rsidRPr="0047760F">
          <w:rPr>
            <w:rStyle w:val="Hyperlink"/>
            <w:noProof/>
          </w:rPr>
          <w:t>Structure de l’offre</w:t>
        </w:r>
        <w:r w:rsidR="00210C36">
          <w:rPr>
            <w:noProof/>
            <w:webHidden/>
          </w:rPr>
          <w:tab/>
        </w:r>
        <w:r w:rsidR="00210C36">
          <w:rPr>
            <w:noProof/>
            <w:webHidden/>
          </w:rPr>
          <w:fldChar w:fldCharType="begin"/>
        </w:r>
        <w:r w:rsidR="00210C36">
          <w:rPr>
            <w:noProof/>
            <w:webHidden/>
          </w:rPr>
          <w:instrText xml:space="preserve"> PAGEREF _Toc112928245 \h </w:instrText>
        </w:r>
        <w:r w:rsidR="00210C36">
          <w:rPr>
            <w:noProof/>
            <w:webHidden/>
          </w:rPr>
        </w:r>
        <w:r w:rsidR="00210C36">
          <w:rPr>
            <w:noProof/>
            <w:webHidden/>
          </w:rPr>
          <w:fldChar w:fldCharType="separate"/>
        </w:r>
        <w:r w:rsidR="00210C36">
          <w:rPr>
            <w:noProof/>
            <w:webHidden/>
          </w:rPr>
          <w:t>10</w:t>
        </w:r>
        <w:r w:rsidR="00210C36">
          <w:rPr>
            <w:noProof/>
            <w:webHidden/>
          </w:rPr>
          <w:fldChar w:fldCharType="end"/>
        </w:r>
      </w:hyperlink>
    </w:p>
    <w:p w14:paraId="1B28C424" w14:textId="6066D82F" w:rsidR="00210C36" w:rsidRDefault="003B7EBF">
      <w:pPr>
        <w:pStyle w:val="Abbildungsverzeichnis"/>
        <w:tabs>
          <w:tab w:val="left" w:pos="911"/>
        </w:tabs>
        <w:rPr>
          <w:rFonts w:eastAsiaTheme="minorEastAsia" w:cstheme="minorBidi"/>
          <w:bCs w:val="0"/>
          <w:noProof/>
          <w:spacing w:val="0"/>
          <w:sz w:val="22"/>
          <w:lang w:val="fr-FR" w:eastAsia="fr-FR"/>
        </w:rPr>
      </w:pPr>
      <w:hyperlink w:anchor="_Toc112928246" w:history="1">
        <w:r w:rsidR="00210C36" w:rsidRPr="0047760F">
          <w:rPr>
            <w:rStyle w:val="Hyperlink"/>
            <w:noProof/>
          </w:rPr>
          <w:t>Tableau 4</w:t>
        </w:r>
        <w:r w:rsidR="00210C36">
          <w:rPr>
            <w:rFonts w:eastAsiaTheme="minorEastAsia" w:cstheme="minorBidi"/>
            <w:bCs w:val="0"/>
            <w:noProof/>
            <w:spacing w:val="0"/>
            <w:sz w:val="22"/>
            <w:lang w:val="fr-FR" w:eastAsia="fr-FR"/>
          </w:rPr>
          <w:tab/>
        </w:r>
        <w:r w:rsidR="00210C36" w:rsidRPr="0047760F">
          <w:rPr>
            <w:rStyle w:val="Hyperlink"/>
            <w:noProof/>
          </w:rPr>
          <w:t>Annexes</w:t>
        </w:r>
        <w:r w:rsidR="00210C36">
          <w:rPr>
            <w:noProof/>
            <w:webHidden/>
          </w:rPr>
          <w:tab/>
        </w:r>
        <w:r w:rsidR="00210C36">
          <w:rPr>
            <w:noProof/>
            <w:webHidden/>
          </w:rPr>
          <w:fldChar w:fldCharType="begin"/>
        </w:r>
        <w:r w:rsidR="00210C36">
          <w:rPr>
            <w:noProof/>
            <w:webHidden/>
          </w:rPr>
          <w:instrText xml:space="preserve"> PAGEREF _Toc112928246 \h </w:instrText>
        </w:r>
        <w:r w:rsidR="00210C36">
          <w:rPr>
            <w:noProof/>
            <w:webHidden/>
          </w:rPr>
        </w:r>
        <w:r w:rsidR="00210C36">
          <w:rPr>
            <w:noProof/>
            <w:webHidden/>
          </w:rPr>
          <w:fldChar w:fldCharType="separate"/>
        </w:r>
        <w:r w:rsidR="00210C36">
          <w:rPr>
            <w:noProof/>
            <w:webHidden/>
          </w:rPr>
          <w:t>13</w:t>
        </w:r>
        <w:r w:rsidR="00210C36">
          <w:rPr>
            <w:noProof/>
            <w:webHidden/>
          </w:rPr>
          <w:fldChar w:fldCharType="end"/>
        </w:r>
      </w:hyperlink>
    </w:p>
    <w:p w14:paraId="250F2FFF" w14:textId="6B9B752D" w:rsidR="00755556" w:rsidRDefault="00FA6738" w:rsidP="00755556">
      <w:pPr>
        <w:pStyle w:val="TextkrperBlau"/>
        <w:rPr>
          <w:color w:val="auto"/>
          <w:lang w:val="fr-CH"/>
        </w:rPr>
      </w:pPr>
      <w:r>
        <w:rPr>
          <w:color w:val="auto"/>
          <w:lang w:val="fr-CH"/>
        </w:rPr>
        <w:fldChar w:fldCharType="end"/>
      </w:r>
      <w:r w:rsidR="00755556">
        <w:rPr>
          <w:color w:val="auto"/>
          <w:lang w:val="fr-CH"/>
        </w:rPr>
        <w:br w:type="page"/>
      </w:r>
    </w:p>
    <w:p w14:paraId="52B10B6C" w14:textId="77777777" w:rsidR="00755556" w:rsidRPr="00E12766" w:rsidRDefault="00755556" w:rsidP="00B230C0">
      <w:pPr>
        <w:pStyle w:val="berschrift1"/>
        <w:numPr>
          <w:ilvl w:val="0"/>
          <w:numId w:val="0"/>
        </w:numPr>
        <w:ind w:left="851" w:hanging="851"/>
      </w:pPr>
      <w:bookmarkStart w:id="1" w:name="_Toc473799521"/>
      <w:bookmarkStart w:id="2" w:name="_Toc112928201"/>
      <w:r w:rsidRPr="00E12766">
        <w:lastRenderedPageBreak/>
        <w:t>Définitions et abréviations</w:t>
      </w:r>
      <w:bookmarkEnd w:id="1"/>
      <w:bookmarkEnd w:id="2"/>
    </w:p>
    <w:p w14:paraId="6D101A81" w14:textId="4C03CA8D" w:rsidR="00755556" w:rsidRPr="00E12766" w:rsidRDefault="00755556" w:rsidP="00755556">
      <w:pPr>
        <w:pStyle w:val="TextkrperBlau"/>
        <w:rPr>
          <w:lang w:val="fr-CH"/>
        </w:rPr>
      </w:pPr>
      <w:r>
        <w:rPr>
          <w:lang w:val="fr-CH"/>
        </w:rPr>
        <w:t>À</w:t>
      </w:r>
      <w:r w:rsidRPr="00E12766">
        <w:rPr>
          <w:lang w:val="fr-CH"/>
        </w:rPr>
        <w:t xml:space="preserve"> harmoniser avec les définitions et abréviations figurant dans le </w:t>
      </w:r>
      <w:r>
        <w:rPr>
          <w:lang w:val="fr-CH"/>
        </w:rPr>
        <w:t xml:space="preserve">dossier de </w:t>
      </w:r>
      <w:proofErr w:type="spellStart"/>
      <w:r>
        <w:rPr>
          <w:lang w:val="fr-CH"/>
        </w:rPr>
        <w:t>préqualification</w:t>
      </w:r>
      <w:proofErr w:type="spellEnd"/>
      <w:r w:rsidRPr="00E12766">
        <w:rPr>
          <w:lang w:val="fr-CH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0"/>
        <w:gridCol w:w="6600"/>
      </w:tblGrid>
      <w:tr w:rsidR="00DA0E5F" w:rsidRPr="00E12766" w14:paraId="12230882" w14:textId="77777777" w:rsidTr="004623E9">
        <w:tc>
          <w:tcPr>
            <w:tcW w:w="3000" w:type="dxa"/>
          </w:tcPr>
          <w:p w14:paraId="6F6984EE" w14:textId="495887BE" w:rsidR="00DA0E5F" w:rsidRPr="00A3149F" w:rsidRDefault="00DA0E5F" w:rsidP="004623E9">
            <w:pPr>
              <w:pStyle w:val="Einzug1"/>
              <w:spacing w:before="60"/>
              <w:ind w:left="0"/>
              <w:rPr>
                <w:noProof/>
                <w:lang w:val="fr-CH"/>
              </w:rPr>
            </w:pPr>
            <w:r w:rsidRPr="00A3149F">
              <w:rPr>
                <w:noProof/>
                <w:lang w:val="fr-CH"/>
              </w:rPr>
              <w:t>AIMP</w:t>
            </w:r>
          </w:p>
        </w:tc>
        <w:tc>
          <w:tcPr>
            <w:tcW w:w="6600" w:type="dxa"/>
          </w:tcPr>
          <w:p w14:paraId="3E1DA3D5" w14:textId="68E50106" w:rsidR="00DA0E5F" w:rsidRPr="00A3149F" w:rsidRDefault="00DA0E5F" w:rsidP="004623E9">
            <w:pPr>
              <w:pStyle w:val="Einzug1"/>
              <w:spacing w:before="60"/>
              <w:ind w:left="0"/>
              <w:rPr>
                <w:lang w:val="fr-CH"/>
              </w:rPr>
            </w:pPr>
            <w:r w:rsidRPr="00A3149F">
              <w:rPr>
                <w:lang w:val="fr-CH"/>
              </w:rPr>
              <w:t xml:space="preserve">Accord </w:t>
            </w:r>
            <w:proofErr w:type="spellStart"/>
            <w:r w:rsidRPr="00A3149F">
              <w:rPr>
                <w:lang w:val="fr-CH"/>
              </w:rPr>
              <w:t>intercantonal</w:t>
            </w:r>
            <w:proofErr w:type="spellEnd"/>
            <w:r w:rsidRPr="00A3149F">
              <w:rPr>
                <w:lang w:val="fr-CH"/>
              </w:rPr>
              <w:t xml:space="preserve"> du 15 novembre 2019 sur les marchés publics (RSB 731.2-1)</w:t>
            </w:r>
          </w:p>
        </w:tc>
      </w:tr>
      <w:tr w:rsidR="00755556" w:rsidRPr="00E12766" w14:paraId="34CA4DDA" w14:textId="77777777" w:rsidTr="004623E9">
        <w:tc>
          <w:tcPr>
            <w:tcW w:w="3000" w:type="dxa"/>
          </w:tcPr>
          <w:p w14:paraId="1DD5B2C3" w14:textId="77777777" w:rsidR="00755556" w:rsidRPr="00A3149F" w:rsidRDefault="00755556" w:rsidP="004623E9">
            <w:pPr>
              <w:pStyle w:val="Einzug1"/>
              <w:spacing w:before="60"/>
              <w:ind w:left="0"/>
              <w:rPr>
                <w:noProof/>
                <w:lang w:val="fr-CH"/>
              </w:rPr>
            </w:pPr>
            <w:r w:rsidRPr="00A3149F">
              <w:rPr>
                <w:noProof/>
                <w:lang w:val="fr-CH"/>
              </w:rPr>
              <w:t>CG</w:t>
            </w:r>
          </w:p>
        </w:tc>
        <w:tc>
          <w:tcPr>
            <w:tcW w:w="6600" w:type="dxa"/>
          </w:tcPr>
          <w:p w14:paraId="2A37ABE6" w14:textId="77777777" w:rsidR="00755556" w:rsidRPr="00A3149F" w:rsidRDefault="00755556" w:rsidP="004623E9">
            <w:pPr>
              <w:pStyle w:val="Einzug1"/>
              <w:spacing w:before="60"/>
              <w:ind w:left="0"/>
              <w:rPr>
                <w:rFonts w:cs="Arial"/>
                <w:szCs w:val="20"/>
                <w:lang w:val="fr-CH"/>
              </w:rPr>
            </w:pPr>
            <w:r w:rsidRPr="00A3149F">
              <w:rPr>
                <w:lang w:val="fr-CH"/>
              </w:rPr>
              <w:t>Conditions générales</w:t>
            </w:r>
          </w:p>
        </w:tc>
      </w:tr>
      <w:tr w:rsidR="00755556" w:rsidRPr="00E12766" w14:paraId="74C2E818" w14:textId="77777777" w:rsidTr="004623E9">
        <w:tc>
          <w:tcPr>
            <w:tcW w:w="3000" w:type="dxa"/>
          </w:tcPr>
          <w:p w14:paraId="50197FFB" w14:textId="77777777" w:rsidR="00755556" w:rsidRPr="00A3149F" w:rsidRDefault="00755556" w:rsidP="004623E9">
            <w:pPr>
              <w:pStyle w:val="Einzug1"/>
              <w:spacing w:before="60"/>
              <w:ind w:left="0"/>
              <w:rPr>
                <w:noProof/>
                <w:lang w:val="fr-CH"/>
              </w:rPr>
            </w:pPr>
            <w:r w:rsidRPr="00A3149F">
              <w:rPr>
                <w:noProof/>
                <w:lang w:val="fr-CH"/>
              </w:rPr>
              <w:t>DO</w:t>
            </w:r>
          </w:p>
        </w:tc>
        <w:tc>
          <w:tcPr>
            <w:tcW w:w="6600" w:type="dxa"/>
          </w:tcPr>
          <w:p w14:paraId="7D4FAD93" w14:textId="77777777" w:rsidR="00755556" w:rsidRPr="00A3149F" w:rsidRDefault="00755556" w:rsidP="004623E9">
            <w:pPr>
              <w:pStyle w:val="Einzug1"/>
              <w:spacing w:before="60"/>
              <w:ind w:left="0"/>
              <w:rPr>
                <w:rFonts w:cs="Arial"/>
                <w:szCs w:val="20"/>
                <w:lang w:val="fr-CH"/>
              </w:rPr>
            </w:pPr>
            <w:r w:rsidRPr="00A3149F">
              <w:rPr>
                <w:rFonts w:cs="Arial"/>
                <w:szCs w:val="20"/>
                <w:lang w:val="fr-CH"/>
              </w:rPr>
              <w:t>Dossier d’offre</w:t>
            </w:r>
          </w:p>
        </w:tc>
      </w:tr>
      <w:tr w:rsidR="00755556" w:rsidRPr="00E12766" w14:paraId="794E54BD" w14:textId="77777777" w:rsidTr="004623E9">
        <w:tc>
          <w:tcPr>
            <w:tcW w:w="3000" w:type="dxa"/>
          </w:tcPr>
          <w:p w14:paraId="744EDF1F" w14:textId="77777777" w:rsidR="00755556" w:rsidRPr="00A3149F" w:rsidRDefault="00755556" w:rsidP="004623E9">
            <w:pPr>
              <w:pStyle w:val="Einzug1"/>
              <w:spacing w:before="60"/>
              <w:ind w:left="0"/>
              <w:rPr>
                <w:noProof/>
                <w:lang w:val="fr-CH"/>
              </w:rPr>
            </w:pPr>
            <w:r w:rsidRPr="00A3149F">
              <w:rPr>
                <w:noProof/>
                <w:lang w:val="fr-CH"/>
              </w:rPr>
              <w:t>DPQ</w:t>
            </w:r>
          </w:p>
        </w:tc>
        <w:tc>
          <w:tcPr>
            <w:tcW w:w="6600" w:type="dxa"/>
          </w:tcPr>
          <w:p w14:paraId="10D29297" w14:textId="77777777" w:rsidR="00755556" w:rsidRPr="00A3149F" w:rsidRDefault="00755556" w:rsidP="004623E9">
            <w:pPr>
              <w:pStyle w:val="Einzug1"/>
              <w:spacing w:before="60"/>
              <w:ind w:left="0"/>
              <w:rPr>
                <w:rFonts w:cs="Arial"/>
                <w:szCs w:val="20"/>
                <w:lang w:val="fr-CH"/>
              </w:rPr>
            </w:pPr>
            <w:r w:rsidRPr="00A3149F">
              <w:rPr>
                <w:lang w:val="fr-CH"/>
              </w:rPr>
              <w:t xml:space="preserve">Dossier de </w:t>
            </w:r>
            <w:proofErr w:type="spellStart"/>
            <w:r w:rsidRPr="00A3149F">
              <w:rPr>
                <w:lang w:val="fr-CH"/>
              </w:rPr>
              <w:t>préqualification</w:t>
            </w:r>
            <w:proofErr w:type="spellEnd"/>
          </w:p>
        </w:tc>
      </w:tr>
      <w:tr w:rsidR="00755556" w:rsidRPr="00B16910" w14:paraId="0454210D" w14:textId="77777777" w:rsidTr="004623E9">
        <w:tc>
          <w:tcPr>
            <w:tcW w:w="3000" w:type="dxa"/>
            <w:shd w:val="clear" w:color="auto" w:fill="auto"/>
          </w:tcPr>
          <w:p w14:paraId="4D15C51B" w14:textId="7DBEDFD5" w:rsidR="00755556" w:rsidRPr="00A3149F" w:rsidRDefault="00755556" w:rsidP="00DA0E5F">
            <w:pPr>
              <w:pStyle w:val="Einzug1"/>
              <w:spacing w:before="60"/>
              <w:ind w:left="0"/>
              <w:rPr>
                <w:noProof/>
                <w:lang w:val="fr-CH"/>
              </w:rPr>
            </w:pPr>
            <w:r w:rsidRPr="00A3149F">
              <w:rPr>
                <w:noProof/>
                <w:lang w:val="fr-CH"/>
              </w:rPr>
              <w:t>L</w:t>
            </w:r>
            <w:r w:rsidR="00DA0E5F" w:rsidRPr="00A3149F">
              <w:rPr>
                <w:noProof/>
                <w:lang w:val="fr-CH"/>
              </w:rPr>
              <w:t>AI</w:t>
            </w:r>
            <w:r w:rsidRPr="00A3149F">
              <w:rPr>
                <w:noProof/>
                <w:lang w:val="fr-CH"/>
              </w:rPr>
              <w:t>MP</w:t>
            </w:r>
          </w:p>
        </w:tc>
        <w:tc>
          <w:tcPr>
            <w:tcW w:w="6600" w:type="dxa"/>
            <w:shd w:val="clear" w:color="auto" w:fill="auto"/>
          </w:tcPr>
          <w:p w14:paraId="57376CC2" w14:textId="00259BB4" w:rsidR="00755556" w:rsidRPr="00A3149F" w:rsidRDefault="00DA0E5F" w:rsidP="006550F5">
            <w:pPr>
              <w:pStyle w:val="Einzug1"/>
              <w:spacing w:before="60"/>
              <w:ind w:left="0"/>
              <w:rPr>
                <w:rFonts w:cs="Arial"/>
                <w:szCs w:val="20"/>
                <w:lang w:val="fr-CH"/>
              </w:rPr>
            </w:pPr>
            <w:r w:rsidRPr="00A3149F">
              <w:rPr>
                <w:rFonts w:cs="Arial"/>
                <w:szCs w:val="20"/>
                <w:lang w:val="fr-CH"/>
              </w:rPr>
              <w:t xml:space="preserve">Loi du 8 juin 2021concernant l’adhésion à l’accord </w:t>
            </w:r>
            <w:proofErr w:type="spellStart"/>
            <w:r w:rsidRPr="00A3149F">
              <w:rPr>
                <w:rFonts w:cs="Arial"/>
                <w:szCs w:val="20"/>
                <w:lang w:val="fr-CH"/>
              </w:rPr>
              <w:t>intercantonal</w:t>
            </w:r>
            <w:proofErr w:type="spellEnd"/>
            <w:r w:rsidRPr="00A3149F">
              <w:rPr>
                <w:rFonts w:cs="Arial"/>
                <w:szCs w:val="20"/>
                <w:lang w:val="fr-CH"/>
              </w:rPr>
              <w:t xml:space="preserve"> sur les marchés publics </w:t>
            </w:r>
            <w:r w:rsidR="00755556" w:rsidRPr="00A3149F">
              <w:rPr>
                <w:rFonts w:cs="Arial"/>
                <w:szCs w:val="20"/>
                <w:lang w:val="fr-CH"/>
              </w:rPr>
              <w:t>(RSB 731.2)</w:t>
            </w:r>
          </w:p>
        </w:tc>
      </w:tr>
      <w:tr w:rsidR="00755556" w:rsidRPr="00B16910" w14:paraId="7229E983" w14:textId="77777777" w:rsidTr="004623E9">
        <w:tc>
          <w:tcPr>
            <w:tcW w:w="3000" w:type="dxa"/>
          </w:tcPr>
          <w:p w14:paraId="2A84A9A5" w14:textId="77777777" w:rsidR="00755556" w:rsidRPr="00A3149F" w:rsidRDefault="00755556" w:rsidP="004623E9">
            <w:pPr>
              <w:pStyle w:val="Einzug1"/>
              <w:spacing w:before="60"/>
              <w:ind w:left="0"/>
              <w:jc w:val="both"/>
              <w:rPr>
                <w:noProof/>
                <w:lang w:val="fr-CH"/>
              </w:rPr>
            </w:pPr>
            <w:r w:rsidRPr="00A3149F">
              <w:rPr>
                <w:noProof/>
                <w:lang w:val="fr-CH"/>
              </w:rPr>
              <w:t>LPJA</w:t>
            </w:r>
          </w:p>
        </w:tc>
        <w:tc>
          <w:tcPr>
            <w:tcW w:w="6600" w:type="dxa"/>
          </w:tcPr>
          <w:p w14:paraId="3E6CE214" w14:textId="77777777" w:rsidR="00755556" w:rsidRPr="00A3149F" w:rsidRDefault="00755556" w:rsidP="004623E9">
            <w:pPr>
              <w:pStyle w:val="Einzug1"/>
              <w:spacing w:before="60"/>
              <w:ind w:left="0"/>
              <w:rPr>
                <w:rFonts w:cs="Arial"/>
                <w:szCs w:val="20"/>
                <w:lang w:val="fr-CH"/>
              </w:rPr>
            </w:pPr>
            <w:r w:rsidRPr="00A3149F">
              <w:rPr>
                <w:lang w:val="fr-CH"/>
              </w:rPr>
              <w:t>Loi du 23 mai1989 sur la procédure et la juridiction administratives</w:t>
            </w:r>
            <w:r w:rsidRPr="00A3149F">
              <w:rPr>
                <w:rStyle w:val="collectionname"/>
                <w:lang w:val="fr-CH"/>
              </w:rPr>
              <w:t xml:space="preserve"> (RSB</w:t>
            </w:r>
            <w:r w:rsidRPr="00A3149F">
              <w:rPr>
                <w:lang w:val="fr-CH"/>
              </w:rPr>
              <w:t xml:space="preserve"> 155.21)</w:t>
            </w:r>
          </w:p>
        </w:tc>
      </w:tr>
      <w:tr w:rsidR="00755556" w:rsidRPr="00B16910" w14:paraId="3B5A50DA" w14:textId="77777777" w:rsidTr="004623E9">
        <w:tc>
          <w:tcPr>
            <w:tcW w:w="3000" w:type="dxa"/>
          </w:tcPr>
          <w:p w14:paraId="3A64C94B" w14:textId="3F07839D" w:rsidR="00755556" w:rsidRPr="00A3149F" w:rsidRDefault="00755556" w:rsidP="00DA0E5F">
            <w:pPr>
              <w:pStyle w:val="Einzug1"/>
              <w:spacing w:before="60"/>
              <w:ind w:left="0"/>
              <w:rPr>
                <w:noProof/>
                <w:lang w:val="fr-CH"/>
              </w:rPr>
            </w:pPr>
            <w:r w:rsidRPr="00A3149F">
              <w:rPr>
                <w:noProof/>
                <w:lang w:val="fr-CH"/>
              </w:rPr>
              <w:t>O</w:t>
            </w:r>
            <w:r w:rsidR="00DA0E5F" w:rsidRPr="00A3149F">
              <w:rPr>
                <w:noProof/>
                <w:lang w:val="fr-CH"/>
              </w:rPr>
              <w:t>AIMP</w:t>
            </w:r>
          </w:p>
        </w:tc>
        <w:tc>
          <w:tcPr>
            <w:tcW w:w="6600" w:type="dxa"/>
          </w:tcPr>
          <w:p w14:paraId="478B0562" w14:textId="25FE8095" w:rsidR="00755556" w:rsidRPr="00A3149F" w:rsidRDefault="00DA0E5F" w:rsidP="004623E9">
            <w:pPr>
              <w:pStyle w:val="Einzug1"/>
              <w:spacing w:before="60"/>
              <w:ind w:left="0"/>
              <w:rPr>
                <w:rFonts w:cs="Arial"/>
                <w:szCs w:val="20"/>
                <w:lang w:val="fr-CH"/>
              </w:rPr>
            </w:pPr>
            <w:r w:rsidRPr="00A3149F">
              <w:rPr>
                <w:lang w:val="fr-CH"/>
              </w:rPr>
              <w:t xml:space="preserve">Ordonnance du 15 novembre 2019 concernant l’accord </w:t>
            </w:r>
            <w:proofErr w:type="spellStart"/>
            <w:r w:rsidRPr="00A3149F">
              <w:rPr>
                <w:lang w:val="fr-CH"/>
              </w:rPr>
              <w:t>intercantonal</w:t>
            </w:r>
            <w:proofErr w:type="spellEnd"/>
            <w:r w:rsidRPr="00A3149F">
              <w:rPr>
                <w:lang w:val="fr-CH"/>
              </w:rPr>
              <w:t xml:space="preserve"> sur les marchés publics (RSB 731.21)</w:t>
            </w:r>
          </w:p>
        </w:tc>
      </w:tr>
      <w:tr w:rsidR="00755556" w:rsidRPr="00B16910" w14:paraId="46942DDA" w14:textId="77777777" w:rsidTr="004623E9">
        <w:tc>
          <w:tcPr>
            <w:tcW w:w="3000" w:type="dxa"/>
          </w:tcPr>
          <w:p w14:paraId="12DC8348" w14:textId="77777777" w:rsidR="00755556" w:rsidRPr="00A3149F" w:rsidRDefault="00755556" w:rsidP="004623E9">
            <w:pPr>
              <w:pStyle w:val="Einzug1"/>
              <w:spacing w:before="60"/>
              <w:ind w:left="0"/>
              <w:rPr>
                <w:noProof/>
                <w:color w:val="FF0000"/>
                <w:lang w:val="fr-CH"/>
              </w:rPr>
            </w:pPr>
            <w:r w:rsidRPr="00A3149F">
              <w:rPr>
                <w:noProof/>
                <w:color w:val="FF0000"/>
                <w:lang w:val="fr-CH"/>
              </w:rPr>
              <w:t>Outil en ligne</w:t>
            </w:r>
          </w:p>
        </w:tc>
        <w:tc>
          <w:tcPr>
            <w:tcW w:w="6600" w:type="dxa"/>
          </w:tcPr>
          <w:p w14:paraId="30A50A98" w14:textId="72D7E1CA" w:rsidR="00755556" w:rsidRPr="00A3149F" w:rsidRDefault="00755556" w:rsidP="006550F5">
            <w:pPr>
              <w:pStyle w:val="Einzug1"/>
              <w:spacing w:before="60"/>
              <w:ind w:left="0"/>
              <w:rPr>
                <w:rFonts w:cs="Arial"/>
                <w:color w:val="FF0000"/>
                <w:szCs w:val="20"/>
                <w:lang w:val="fr-CH"/>
              </w:rPr>
            </w:pPr>
            <w:r w:rsidRPr="00A3149F">
              <w:rPr>
                <w:rFonts w:cs="Arial"/>
                <w:color w:val="FF0000"/>
                <w:szCs w:val="20"/>
                <w:lang w:val="fr-CH"/>
              </w:rPr>
              <w:t>Site web auquel les soumissionnaires peuvent se connecter pour télécharger leur offre (</w:t>
            </w:r>
            <w:r w:rsidR="006550F5" w:rsidRPr="00A3149F">
              <w:rPr>
                <w:rFonts w:cs="Arial"/>
                <w:color w:val="FF0000"/>
                <w:szCs w:val="20"/>
                <w:lang w:val="fr-CH"/>
              </w:rPr>
              <w:t>l</w:t>
            </w:r>
            <w:r w:rsidRPr="00A3149F">
              <w:rPr>
                <w:rFonts w:cs="Arial"/>
                <w:color w:val="FF0000"/>
                <w:szCs w:val="20"/>
                <w:lang w:val="fr-CH"/>
              </w:rPr>
              <w:t xml:space="preserve">’offre téléchargée est une reproduction </w:t>
            </w:r>
            <w:r w:rsidR="006550F5" w:rsidRPr="00A3149F">
              <w:rPr>
                <w:rFonts w:cs="Arial"/>
                <w:color w:val="FF0000"/>
                <w:szCs w:val="20"/>
                <w:lang w:val="fr-CH"/>
              </w:rPr>
              <w:t xml:space="preserve">numérique </w:t>
            </w:r>
            <w:r w:rsidRPr="00A3149F">
              <w:rPr>
                <w:rFonts w:cs="Arial"/>
                <w:color w:val="FF0000"/>
                <w:szCs w:val="20"/>
                <w:lang w:val="fr-CH"/>
              </w:rPr>
              <w:t>de l’offre déposée par écrit)</w:t>
            </w:r>
          </w:p>
        </w:tc>
      </w:tr>
      <w:tr w:rsidR="00755556" w:rsidRPr="00B16910" w14:paraId="5F769982" w14:textId="77777777" w:rsidTr="004623E9">
        <w:tc>
          <w:tcPr>
            <w:tcW w:w="3000" w:type="dxa"/>
          </w:tcPr>
          <w:p w14:paraId="3DAFECB9" w14:textId="77777777" w:rsidR="00755556" w:rsidRPr="00A3149F" w:rsidRDefault="00755556" w:rsidP="004623E9">
            <w:pPr>
              <w:pStyle w:val="Einzug1"/>
              <w:spacing w:before="60"/>
              <w:ind w:left="0"/>
              <w:rPr>
                <w:noProof/>
                <w:lang w:val="fr-CH"/>
              </w:rPr>
            </w:pPr>
            <w:r w:rsidRPr="00A3149F">
              <w:rPr>
                <w:noProof/>
                <w:lang w:val="fr-CH"/>
              </w:rPr>
              <w:t>simap</w:t>
            </w:r>
          </w:p>
        </w:tc>
        <w:tc>
          <w:tcPr>
            <w:tcW w:w="6600" w:type="dxa"/>
          </w:tcPr>
          <w:p w14:paraId="21193799" w14:textId="5E94E360" w:rsidR="00755556" w:rsidRPr="00A3149F" w:rsidRDefault="00755556" w:rsidP="006550F5">
            <w:pPr>
              <w:pStyle w:val="Einzug1"/>
              <w:spacing w:before="60"/>
              <w:ind w:left="0"/>
              <w:rPr>
                <w:rFonts w:cs="Arial"/>
                <w:szCs w:val="20"/>
                <w:lang w:val="fr-CH"/>
              </w:rPr>
            </w:pPr>
            <w:r w:rsidRPr="00A3149F">
              <w:rPr>
                <w:rFonts w:cs="Arial"/>
                <w:szCs w:val="20"/>
                <w:lang w:val="fr-CH"/>
              </w:rPr>
              <w:t>Plateforme internet sur laquelle la Confédération, les cantons et les communes peuvent publier leurs appels d’offres publics (</w:t>
            </w:r>
            <w:hyperlink r:id="rId8" w:history="1">
              <w:r w:rsidRPr="00A3149F">
                <w:rPr>
                  <w:rStyle w:val="Hyperlink"/>
                  <w:rFonts w:cs="Arial"/>
                  <w:szCs w:val="20"/>
                  <w:lang w:val="fr-CH"/>
                </w:rPr>
                <w:t>www.simap.ch</w:t>
              </w:r>
            </w:hyperlink>
            <w:r w:rsidRPr="00A3149F">
              <w:rPr>
                <w:rFonts w:cs="Arial"/>
                <w:szCs w:val="20"/>
                <w:lang w:val="fr-CH"/>
              </w:rPr>
              <w:t>).</w:t>
            </w:r>
          </w:p>
        </w:tc>
      </w:tr>
    </w:tbl>
    <w:p w14:paraId="63EC0184" w14:textId="77777777" w:rsidR="00755556" w:rsidRPr="00E12766" w:rsidRDefault="00755556" w:rsidP="00755556">
      <w:pPr>
        <w:pStyle w:val="Textkrper"/>
        <w:rPr>
          <w:lang w:val="fr-CH"/>
        </w:rPr>
      </w:pPr>
      <w:bookmarkStart w:id="3" w:name="_Toc123734818"/>
      <w:bookmarkStart w:id="4" w:name="_Toc130608049"/>
    </w:p>
    <w:p w14:paraId="7003175E" w14:textId="77777777" w:rsidR="00755556" w:rsidRPr="00E12766" w:rsidRDefault="00755556" w:rsidP="00B230C0">
      <w:pPr>
        <w:pStyle w:val="berschrift1"/>
        <w:numPr>
          <w:ilvl w:val="0"/>
          <w:numId w:val="0"/>
        </w:numPr>
        <w:ind w:left="851" w:hanging="851"/>
      </w:pPr>
      <w:bookmarkStart w:id="5" w:name="_Toc473799522"/>
      <w:bookmarkStart w:id="6" w:name="_Toc112928202"/>
      <w:bookmarkStart w:id="7" w:name="_Toc123734819"/>
      <w:bookmarkStart w:id="8" w:name="_Toc130608050"/>
      <w:bookmarkEnd w:id="3"/>
      <w:bookmarkEnd w:id="4"/>
      <w:r w:rsidRPr="00E12766">
        <w:t>Documents référencés</w:t>
      </w:r>
      <w:bookmarkEnd w:id="5"/>
      <w:bookmarkEnd w:id="6"/>
      <w:r w:rsidRPr="00E12766">
        <w:t xml:space="preserve"> </w:t>
      </w:r>
      <w:bookmarkEnd w:id="7"/>
      <w:bookmarkEnd w:id="8"/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8182"/>
      </w:tblGrid>
      <w:tr w:rsidR="00755556" w:rsidRPr="00E12766" w14:paraId="1C684FD1" w14:textId="77777777" w:rsidTr="004623E9">
        <w:tc>
          <w:tcPr>
            <w:tcW w:w="1418" w:type="dxa"/>
          </w:tcPr>
          <w:p w14:paraId="41A45900" w14:textId="77777777" w:rsidR="00755556" w:rsidRPr="00E12766" w:rsidRDefault="00755556" w:rsidP="004623E9">
            <w:pPr>
              <w:pStyle w:val="Einzug1"/>
              <w:spacing w:before="60"/>
              <w:ind w:left="0"/>
              <w:rPr>
                <w:color w:val="FF0000"/>
                <w:lang w:val="fr-CH"/>
              </w:rPr>
            </w:pPr>
            <w:r w:rsidRPr="00E12766">
              <w:rPr>
                <w:color w:val="FF0000"/>
                <w:lang w:val="fr-CH"/>
              </w:rPr>
              <w:t>[1]</w:t>
            </w:r>
          </w:p>
        </w:tc>
        <w:tc>
          <w:tcPr>
            <w:tcW w:w="8182" w:type="dxa"/>
          </w:tcPr>
          <w:p w14:paraId="58F7258C" w14:textId="77777777" w:rsidR="00755556" w:rsidRPr="00E12766" w:rsidRDefault="00755556" w:rsidP="004623E9">
            <w:pPr>
              <w:pStyle w:val="Einzug1"/>
              <w:spacing w:before="60"/>
              <w:ind w:left="0"/>
              <w:rPr>
                <w:rFonts w:cs="Arial"/>
                <w:color w:val="FF0000"/>
                <w:szCs w:val="20"/>
                <w:lang w:val="fr-CH"/>
              </w:rPr>
            </w:pPr>
            <w:r w:rsidRPr="00E12766">
              <w:rPr>
                <w:rFonts w:cs="Arial"/>
                <w:color w:val="FF0000"/>
                <w:szCs w:val="20"/>
                <w:lang w:val="fr-CH"/>
              </w:rPr>
              <w:t>…</w:t>
            </w:r>
          </w:p>
        </w:tc>
      </w:tr>
      <w:tr w:rsidR="00755556" w:rsidRPr="00E12766" w14:paraId="6E71BB78" w14:textId="77777777" w:rsidTr="004623E9">
        <w:tc>
          <w:tcPr>
            <w:tcW w:w="1418" w:type="dxa"/>
          </w:tcPr>
          <w:p w14:paraId="68CAC43D" w14:textId="77777777" w:rsidR="00755556" w:rsidRPr="00E12766" w:rsidRDefault="00755556" w:rsidP="004623E9">
            <w:pPr>
              <w:pStyle w:val="Einzug1"/>
              <w:spacing w:before="60"/>
              <w:ind w:left="0"/>
              <w:rPr>
                <w:color w:val="FF0000"/>
                <w:lang w:val="fr-CH"/>
              </w:rPr>
            </w:pPr>
            <w:r w:rsidRPr="00E12766">
              <w:rPr>
                <w:color w:val="FF0000"/>
                <w:lang w:val="fr-CH"/>
              </w:rPr>
              <w:t>[2]</w:t>
            </w:r>
          </w:p>
        </w:tc>
        <w:tc>
          <w:tcPr>
            <w:tcW w:w="8182" w:type="dxa"/>
          </w:tcPr>
          <w:p w14:paraId="45D744A8" w14:textId="77777777" w:rsidR="00755556" w:rsidRPr="00E12766" w:rsidRDefault="00755556" w:rsidP="004623E9">
            <w:pPr>
              <w:pStyle w:val="Einzug1"/>
              <w:spacing w:before="60"/>
              <w:ind w:left="0"/>
              <w:rPr>
                <w:rFonts w:cs="Arial"/>
                <w:color w:val="FF0000"/>
                <w:szCs w:val="20"/>
                <w:lang w:val="fr-CH"/>
              </w:rPr>
            </w:pPr>
            <w:r w:rsidRPr="00E12766">
              <w:rPr>
                <w:rFonts w:cs="Arial"/>
                <w:color w:val="FF0000"/>
                <w:szCs w:val="20"/>
                <w:lang w:val="fr-CH"/>
              </w:rPr>
              <w:t>…</w:t>
            </w:r>
          </w:p>
        </w:tc>
      </w:tr>
    </w:tbl>
    <w:p w14:paraId="1C31CDA7" w14:textId="77777777" w:rsidR="00755556" w:rsidRDefault="00755556" w:rsidP="00755556">
      <w:pPr>
        <w:pStyle w:val="TextkrperBlau"/>
        <w:rPr>
          <w:color w:val="auto"/>
          <w:lang w:val="fr-CH"/>
        </w:rPr>
      </w:pPr>
      <w:r>
        <w:rPr>
          <w:color w:val="auto"/>
          <w:lang w:val="fr-CH"/>
        </w:rPr>
        <w:br w:type="page"/>
      </w:r>
    </w:p>
    <w:p w14:paraId="3DAB383D" w14:textId="77777777" w:rsidR="00755556" w:rsidRPr="00E12766" w:rsidRDefault="00755556" w:rsidP="00B230C0">
      <w:pPr>
        <w:pStyle w:val="berschrift1"/>
        <w:keepLines w:val="0"/>
        <w:pageBreakBefore/>
        <w:tabs>
          <w:tab w:val="left" w:pos="2438"/>
          <w:tab w:val="left" w:pos="5330"/>
        </w:tabs>
        <w:spacing w:before="360" w:after="220" w:line="240" w:lineRule="auto"/>
        <w:jc w:val="both"/>
        <w:rPr>
          <w:rFonts w:cs="Arial"/>
          <w:szCs w:val="28"/>
        </w:rPr>
      </w:pPr>
      <w:bookmarkStart w:id="9" w:name="_Toc473799523"/>
      <w:bookmarkStart w:id="10" w:name="_Toc112928203"/>
      <w:bookmarkStart w:id="11" w:name="_Toc496428251"/>
      <w:bookmarkStart w:id="12" w:name="_Toc496432524"/>
      <w:bookmarkStart w:id="13" w:name="_Toc507126640"/>
      <w:r w:rsidRPr="00E12766">
        <w:rPr>
          <w:rFonts w:cs="Arial"/>
          <w:szCs w:val="28"/>
        </w:rPr>
        <w:lastRenderedPageBreak/>
        <w:t>Généralités</w:t>
      </w:r>
      <w:bookmarkEnd w:id="9"/>
      <w:bookmarkEnd w:id="10"/>
    </w:p>
    <w:p w14:paraId="6C995B51" w14:textId="2D587EDF" w:rsidR="00755556" w:rsidRPr="00E12766" w:rsidRDefault="00755556" w:rsidP="00B230C0">
      <w:pPr>
        <w:pStyle w:val="berschrift2"/>
      </w:pPr>
      <w:bookmarkStart w:id="14" w:name="_Toc473799524"/>
      <w:bookmarkStart w:id="15" w:name="_Toc112928204"/>
      <w:r w:rsidRPr="00E12766">
        <w:t>Objectif d</w:t>
      </w:r>
      <w:r>
        <w:t>e ce</w:t>
      </w:r>
      <w:r w:rsidRPr="00E12766">
        <w:t xml:space="preserve"> document</w:t>
      </w:r>
      <w:bookmarkEnd w:id="14"/>
      <w:bookmarkEnd w:id="15"/>
    </w:p>
    <w:p w14:paraId="5251267D" w14:textId="70D13D69" w:rsidR="00755556" w:rsidRPr="00E12766" w:rsidRDefault="00755556" w:rsidP="00755556">
      <w:pPr>
        <w:pStyle w:val="Textkrper"/>
        <w:rPr>
          <w:lang w:val="fr-CH"/>
        </w:rPr>
      </w:pPr>
      <w:r w:rsidRPr="00E12766">
        <w:rPr>
          <w:lang w:val="fr-CH"/>
        </w:rPr>
        <w:t xml:space="preserve">Le présent </w:t>
      </w:r>
      <w:r w:rsidRPr="006773C4">
        <w:rPr>
          <w:lang w:val="fr-CH"/>
        </w:rPr>
        <w:t>dossier d’offre</w:t>
      </w:r>
      <w:r>
        <w:rPr>
          <w:lang w:val="fr-CH"/>
        </w:rPr>
        <w:t xml:space="preserve"> </w:t>
      </w:r>
      <w:r w:rsidR="0018094F">
        <w:rPr>
          <w:lang w:val="fr-CH"/>
        </w:rPr>
        <w:t xml:space="preserve">(DO) </w:t>
      </w:r>
      <w:r w:rsidRPr="00E12766">
        <w:rPr>
          <w:lang w:val="fr-CH"/>
        </w:rPr>
        <w:t>réglemente l</w:t>
      </w:r>
      <w:r w:rsidR="0018094F">
        <w:rPr>
          <w:lang w:val="fr-CH"/>
        </w:rPr>
        <w:t xml:space="preserve">a marche à suivre </w:t>
      </w:r>
      <w:r w:rsidRPr="00E12766">
        <w:rPr>
          <w:lang w:val="fr-CH"/>
        </w:rPr>
        <w:t>et l</w:t>
      </w:r>
      <w:r w:rsidR="0018094F">
        <w:rPr>
          <w:lang w:val="fr-CH"/>
        </w:rPr>
        <w:t>es conditions de</w:t>
      </w:r>
      <w:r w:rsidRPr="00E12766">
        <w:rPr>
          <w:lang w:val="fr-CH"/>
        </w:rPr>
        <w:t xml:space="preserve"> forme </w:t>
      </w:r>
      <w:r w:rsidR="0018094F">
        <w:rPr>
          <w:lang w:val="fr-CH"/>
        </w:rPr>
        <w:t xml:space="preserve">que doivent respecter </w:t>
      </w:r>
      <w:r w:rsidR="0018094F" w:rsidRPr="00E12766">
        <w:rPr>
          <w:lang w:val="fr-CH"/>
        </w:rPr>
        <w:t xml:space="preserve">les soumissionnaires qui </w:t>
      </w:r>
      <w:r w:rsidR="0018094F">
        <w:rPr>
          <w:lang w:val="fr-CH"/>
        </w:rPr>
        <w:t>se sont</w:t>
      </w:r>
      <w:r w:rsidR="0018094F" w:rsidRPr="00E12766">
        <w:rPr>
          <w:lang w:val="fr-CH"/>
        </w:rPr>
        <w:t xml:space="preserve"> qualifiés dans le cadre de la sélection </w:t>
      </w:r>
      <w:r w:rsidR="0018094F">
        <w:rPr>
          <w:lang w:val="fr-CH"/>
        </w:rPr>
        <w:t>pré</w:t>
      </w:r>
      <w:r w:rsidR="006550F5">
        <w:rPr>
          <w:lang w:val="fr-CH"/>
        </w:rPr>
        <w:t>alable</w:t>
      </w:r>
      <w:r w:rsidRPr="00E12766">
        <w:rPr>
          <w:lang w:val="fr-CH"/>
        </w:rPr>
        <w:t>.</w:t>
      </w:r>
    </w:p>
    <w:p w14:paraId="0E3E7130" w14:textId="77777777" w:rsidR="00755556" w:rsidRPr="00E12766" w:rsidRDefault="00755556" w:rsidP="00B230C0">
      <w:pPr>
        <w:pStyle w:val="berschrift2"/>
      </w:pPr>
      <w:bookmarkStart w:id="16" w:name="_Toc473799525"/>
      <w:bookmarkStart w:id="17" w:name="_Toc112928205"/>
      <w:r w:rsidRPr="00E12766">
        <w:t>Donneur d</w:t>
      </w:r>
      <w:r>
        <w:t>’</w:t>
      </w:r>
      <w:r w:rsidRPr="00E12766">
        <w:t>ordre</w:t>
      </w:r>
      <w:bookmarkEnd w:id="16"/>
      <w:bookmarkEnd w:id="17"/>
    </w:p>
    <w:p w14:paraId="0C8907DF" w14:textId="48D8AF39" w:rsidR="00755556" w:rsidRPr="00E12766" w:rsidRDefault="00755556" w:rsidP="00755556">
      <w:pPr>
        <w:pStyle w:val="Textkrper"/>
        <w:rPr>
          <w:lang w:val="fr-CH"/>
        </w:rPr>
      </w:pPr>
      <w:r w:rsidRPr="000B2623">
        <w:rPr>
          <w:lang w:val="fr-CH"/>
        </w:rPr>
        <w:t xml:space="preserve">Le donneur d’ordre est le canton de Berne, qui agit </w:t>
      </w:r>
      <w:r w:rsidR="006550F5">
        <w:rPr>
          <w:lang w:val="fr-CH"/>
        </w:rPr>
        <w:t>en l’espèce</w:t>
      </w:r>
      <w:r w:rsidRPr="000B2623">
        <w:rPr>
          <w:lang w:val="fr-CH"/>
        </w:rPr>
        <w:t xml:space="preserve"> par l’intermédiaire du </w:t>
      </w:r>
      <w:r w:rsidRPr="000B2623">
        <w:rPr>
          <w:b/>
          <w:color w:val="FF0000"/>
          <w:lang w:val="fr-CH"/>
        </w:rPr>
        <w:t>service adjudicateur</w:t>
      </w:r>
      <w:r w:rsidRPr="000B2623">
        <w:rPr>
          <w:lang w:val="fr-CH"/>
        </w:rPr>
        <w:t xml:space="preserve">. Celui-ci fait partie </w:t>
      </w:r>
      <w:r w:rsidRPr="00B228F9">
        <w:rPr>
          <w:rFonts w:eastAsia="Times New Roman" w:cs="Times New Roman"/>
          <w:bCs w:val="0"/>
          <w:color w:val="0000FF"/>
          <w:sz w:val="22"/>
          <w:szCs w:val="22"/>
          <w:lang w:val="fr-CH" w:eastAsia="de-DE" w:bidi="en-US"/>
        </w:rPr>
        <w:t>de</w:t>
      </w:r>
      <w:r w:rsidR="006550F5" w:rsidRPr="00B228F9">
        <w:rPr>
          <w:rFonts w:eastAsia="Times New Roman" w:cs="Times New Roman"/>
          <w:bCs w:val="0"/>
          <w:color w:val="0000FF"/>
          <w:sz w:val="22"/>
          <w:szCs w:val="22"/>
          <w:lang w:val="fr-CH" w:eastAsia="de-DE" w:bidi="en-US"/>
        </w:rPr>
        <w:t>/du/de l’</w:t>
      </w:r>
      <w:r w:rsidRPr="000B2623">
        <w:rPr>
          <w:b/>
          <w:color w:val="FF0000"/>
          <w:lang w:val="fr-CH"/>
        </w:rPr>
        <w:t>office</w:t>
      </w:r>
      <w:r w:rsidRPr="000B2623">
        <w:rPr>
          <w:lang w:val="fr-CH"/>
        </w:rPr>
        <w:t xml:space="preserve">, lequel appartient à la </w:t>
      </w:r>
      <w:r w:rsidRPr="000B2623">
        <w:rPr>
          <w:b/>
          <w:color w:val="FF0000"/>
          <w:lang w:val="fr-CH"/>
        </w:rPr>
        <w:t>Direction</w:t>
      </w:r>
      <w:r w:rsidRPr="000B2623">
        <w:rPr>
          <w:lang w:val="fr-CH"/>
        </w:rPr>
        <w:t>.</w:t>
      </w:r>
    </w:p>
    <w:p w14:paraId="7FFFA9C9" w14:textId="3BC6F5AC" w:rsidR="00755556" w:rsidRPr="00E12766" w:rsidRDefault="00755556" w:rsidP="00755556">
      <w:pPr>
        <w:pStyle w:val="Aufzhlung2"/>
        <w:rPr>
          <w:color w:val="0000FF"/>
          <w:lang w:val="fr-CH"/>
        </w:rPr>
      </w:pPr>
      <w:r w:rsidRPr="00E12766">
        <w:rPr>
          <w:color w:val="0000FF"/>
          <w:lang w:val="fr-CH"/>
        </w:rPr>
        <w:t>Brève description du service adjudicateur (év</w:t>
      </w:r>
      <w:r>
        <w:rPr>
          <w:color w:val="0000FF"/>
          <w:lang w:val="fr-CH"/>
        </w:rPr>
        <w:t>entuellement</w:t>
      </w:r>
      <w:r w:rsidRPr="00E12766">
        <w:rPr>
          <w:color w:val="0000FF"/>
          <w:lang w:val="fr-CH"/>
        </w:rPr>
        <w:t xml:space="preserve"> lien </w:t>
      </w:r>
      <w:r w:rsidR="000D00AD">
        <w:rPr>
          <w:color w:val="0000FF"/>
          <w:lang w:val="fr-CH"/>
        </w:rPr>
        <w:t>I</w:t>
      </w:r>
      <w:r w:rsidRPr="00E12766">
        <w:rPr>
          <w:color w:val="0000FF"/>
          <w:lang w:val="fr-CH"/>
        </w:rPr>
        <w:t>nternet)</w:t>
      </w:r>
    </w:p>
    <w:p w14:paraId="0E217191" w14:textId="77777777" w:rsidR="00755556" w:rsidRPr="00E12766" w:rsidRDefault="00755556" w:rsidP="00755556">
      <w:pPr>
        <w:pStyle w:val="Aufzhlung2"/>
        <w:rPr>
          <w:color w:val="0000FF"/>
          <w:lang w:val="fr-CH"/>
        </w:rPr>
      </w:pPr>
      <w:r w:rsidRPr="00E12766">
        <w:rPr>
          <w:color w:val="0000FF"/>
          <w:lang w:val="fr-CH"/>
        </w:rPr>
        <w:t>Tâches</w:t>
      </w:r>
    </w:p>
    <w:p w14:paraId="340E90BB" w14:textId="77777777" w:rsidR="00755556" w:rsidRPr="00E12766" w:rsidRDefault="00755556" w:rsidP="00755556">
      <w:pPr>
        <w:pStyle w:val="Aufzhlung2"/>
        <w:rPr>
          <w:color w:val="0000FF"/>
          <w:lang w:val="fr-CH"/>
        </w:rPr>
      </w:pPr>
      <w:r w:rsidRPr="00E12766">
        <w:rPr>
          <w:color w:val="0000FF"/>
          <w:lang w:val="fr-CH"/>
        </w:rPr>
        <w:t>Organisation</w:t>
      </w:r>
    </w:p>
    <w:p w14:paraId="2DD33398" w14:textId="77777777" w:rsidR="00755556" w:rsidRPr="00E12766" w:rsidRDefault="00755556" w:rsidP="00755556">
      <w:pPr>
        <w:pStyle w:val="Aufzhlung2"/>
        <w:rPr>
          <w:color w:val="0000FF"/>
          <w:lang w:val="fr-CH"/>
        </w:rPr>
      </w:pPr>
      <w:r w:rsidRPr="00E12766">
        <w:rPr>
          <w:color w:val="0000FF"/>
          <w:lang w:val="fr-CH"/>
        </w:rPr>
        <w:t>Organigramme</w:t>
      </w:r>
    </w:p>
    <w:p w14:paraId="1A6F2A02" w14:textId="77777777" w:rsidR="00755556" w:rsidRPr="00E12766" w:rsidRDefault="00755556" w:rsidP="00755556">
      <w:pPr>
        <w:pStyle w:val="Aufzhlung2"/>
        <w:rPr>
          <w:color w:val="0000FF"/>
          <w:lang w:val="fr-CH"/>
        </w:rPr>
      </w:pPr>
      <w:r w:rsidRPr="00E12766">
        <w:rPr>
          <w:color w:val="0000FF"/>
          <w:lang w:val="fr-CH"/>
        </w:rPr>
        <w:t>Personne, adresse et données de contact</w:t>
      </w:r>
    </w:p>
    <w:p w14:paraId="35AB55C2" w14:textId="77777777" w:rsidR="00755556" w:rsidRPr="00E12766" w:rsidRDefault="00755556" w:rsidP="00B230C0">
      <w:pPr>
        <w:pStyle w:val="berschrift2"/>
      </w:pPr>
      <w:bookmarkStart w:id="18" w:name="_Toc473799526"/>
      <w:bookmarkStart w:id="19" w:name="_Toc112928206"/>
      <w:r w:rsidRPr="00E12766">
        <w:t>Désignation, procédure et forme de l</w:t>
      </w:r>
      <w:r>
        <w:t>’</w:t>
      </w:r>
      <w:r w:rsidRPr="00E12766">
        <w:t>appel d</w:t>
      </w:r>
      <w:r>
        <w:t>’</w:t>
      </w:r>
      <w:r w:rsidRPr="00E12766">
        <w:t>offres</w:t>
      </w:r>
      <w:bookmarkEnd w:id="18"/>
      <w:bookmarkEnd w:id="19"/>
    </w:p>
    <w:tbl>
      <w:tblPr>
        <w:tblW w:w="0" w:type="auto"/>
        <w:tblLook w:val="01E0" w:firstRow="1" w:lastRow="1" w:firstColumn="1" w:lastColumn="1" w:noHBand="0" w:noVBand="0"/>
      </w:tblPr>
      <w:tblGrid>
        <w:gridCol w:w="2513"/>
        <w:gridCol w:w="7062"/>
      </w:tblGrid>
      <w:tr w:rsidR="00755556" w:rsidRPr="00E12766" w14:paraId="0BE7EB8B" w14:textId="77777777" w:rsidTr="004623E9">
        <w:tc>
          <w:tcPr>
            <w:tcW w:w="2513" w:type="dxa"/>
            <w:shd w:val="clear" w:color="auto" w:fill="auto"/>
            <w:tcMar>
              <w:left w:w="0" w:type="dxa"/>
              <w:right w:w="0" w:type="dxa"/>
            </w:tcMar>
          </w:tcPr>
          <w:p w14:paraId="0905D4D0" w14:textId="77777777" w:rsidR="00755556" w:rsidRPr="00E12766" w:rsidRDefault="00755556" w:rsidP="004623E9">
            <w:pPr>
              <w:pStyle w:val="Textkrper"/>
              <w:rPr>
                <w:lang w:val="fr-CH"/>
              </w:rPr>
            </w:pPr>
            <w:r w:rsidRPr="00E12766">
              <w:rPr>
                <w:lang w:val="fr-CH"/>
              </w:rPr>
              <w:t>Désignation :</w:t>
            </w:r>
          </w:p>
        </w:tc>
        <w:tc>
          <w:tcPr>
            <w:tcW w:w="7062" w:type="dxa"/>
            <w:shd w:val="clear" w:color="auto" w:fill="auto"/>
            <w:tcMar>
              <w:left w:w="0" w:type="dxa"/>
              <w:right w:w="0" w:type="dxa"/>
            </w:tcMar>
          </w:tcPr>
          <w:p w14:paraId="3FC1E12A" w14:textId="77777777" w:rsidR="00755556" w:rsidRPr="00E12766" w:rsidRDefault="00755556" w:rsidP="004623E9">
            <w:pPr>
              <w:pStyle w:val="Textkrper"/>
              <w:rPr>
                <w:lang w:val="fr-CH"/>
              </w:rPr>
            </w:pPr>
            <w:r w:rsidRPr="00E12766">
              <w:rPr>
                <w:color w:val="FF0000"/>
                <w:lang w:val="fr-CH"/>
              </w:rPr>
              <w:t>Nom du projet</w:t>
            </w:r>
          </w:p>
        </w:tc>
      </w:tr>
      <w:tr w:rsidR="00755556" w:rsidRPr="00B16910" w14:paraId="6082A7A3" w14:textId="77777777" w:rsidTr="004623E9">
        <w:tc>
          <w:tcPr>
            <w:tcW w:w="2513" w:type="dxa"/>
            <w:shd w:val="clear" w:color="auto" w:fill="auto"/>
            <w:tcMar>
              <w:left w:w="0" w:type="dxa"/>
              <w:right w:w="0" w:type="dxa"/>
            </w:tcMar>
          </w:tcPr>
          <w:p w14:paraId="5B43DA75" w14:textId="77777777" w:rsidR="00755556" w:rsidRPr="00E12766" w:rsidRDefault="00755556" w:rsidP="004623E9">
            <w:pPr>
              <w:pStyle w:val="Textkrper"/>
              <w:rPr>
                <w:lang w:val="fr-CH"/>
              </w:rPr>
            </w:pPr>
            <w:r w:rsidRPr="00E12766">
              <w:rPr>
                <w:lang w:val="fr-CH"/>
              </w:rPr>
              <w:t>Procédure :</w:t>
            </w:r>
          </w:p>
        </w:tc>
        <w:tc>
          <w:tcPr>
            <w:tcW w:w="7062" w:type="dxa"/>
            <w:shd w:val="clear" w:color="auto" w:fill="auto"/>
            <w:tcMar>
              <w:left w:w="0" w:type="dxa"/>
              <w:right w:w="0" w:type="dxa"/>
            </w:tcMar>
          </w:tcPr>
          <w:p w14:paraId="5520A5BA" w14:textId="5ACBAAC3" w:rsidR="00755556" w:rsidRPr="00E12766" w:rsidRDefault="00755556" w:rsidP="0018094F">
            <w:pPr>
              <w:pStyle w:val="Textkrper"/>
              <w:rPr>
                <w:lang w:val="fr-CH"/>
              </w:rPr>
            </w:pPr>
            <w:r w:rsidRPr="00E12766">
              <w:rPr>
                <w:lang w:val="fr-CH"/>
              </w:rPr>
              <w:t>Procédure sélective au sens de l</w:t>
            </w:r>
            <w:r>
              <w:rPr>
                <w:lang w:val="fr-CH"/>
              </w:rPr>
              <w:t>’</w:t>
            </w:r>
            <w:r w:rsidRPr="00E12766">
              <w:rPr>
                <w:lang w:val="fr-CH"/>
              </w:rPr>
              <w:t xml:space="preserve">article </w:t>
            </w:r>
            <w:r w:rsidR="0018094F">
              <w:rPr>
                <w:lang w:val="fr-CH"/>
              </w:rPr>
              <w:t>19 AIMP</w:t>
            </w:r>
          </w:p>
        </w:tc>
      </w:tr>
    </w:tbl>
    <w:p w14:paraId="0F65F49B" w14:textId="77777777" w:rsidR="00755556" w:rsidRPr="00E12766" w:rsidRDefault="00755556" w:rsidP="00B230C0">
      <w:pPr>
        <w:pStyle w:val="berschrift2"/>
      </w:pPr>
      <w:bookmarkStart w:id="20" w:name="_Toc433109807"/>
      <w:bookmarkStart w:id="21" w:name="_Toc433109881"/>
      <w:bookmarkStart w:id="22" w:name="_Toc433109814"/>
      <w:bookmarkStart w:id="23" w:name="_Toc433109888"/>
      <w:bookmarkStart w:id="24" w:name="_Toc473799527"/>
      <w:bookmarkStart w:id="25" w:name="_Toc112928207"/>
      <w:bookmarkEnd w:id="20"/>
      <w:bookmarkEnd w:id="21"/>
      <w:bookmarkEnd w:id="22"/>
      <w:bookmarkEnd w:id="23"/>
      <w:r w:rsidRPr="00E12766">
        <w:t>Réserves</w:t>
      </w:r>
      <w:bookmarkEnd w:id="24"/>
      <w:bookmarkEnd w:id="25"/>
    </w:p>
    <w:p w14:paraId="34600026" w14:textId="7955061A" w:rsidR="00755556" w:rsidRPr="000B2623" w:rsidRDefault="00755556" w:rsidP="00755556">
      <w:pPr>
        <w:pStyle w:val="Textkrper"/>
        <w:rPr>
          <w:lang w:val="fr-CH"/>
        </w:rPr>
      </w:pPr>
      <w:r w:rsidRPr="000B2623">
        <w:rPr>
          <w:lang w:val="fr-CH"/>
        </w:rPr>
        <w:t>Si le marché adjugé n’est pas exécuté conformément à l’appel d’offres ou au contrat</w:t>
      </w:r>
      <w:r w:rsidR="0018094F">
        <w:rPr>
          <w:lang w:val="fr-CH"/>
        </w:rPr>
        <w:t xml:space="preserve"> ou si, après adjudication</w:t>
      </w:r>
      <w:r w:rsidR="0018094F" w:rsidRPr="00347E07">
        <w:rPr>
          <w:lang w:val="fr-CH"/>
        </w:rPr>
        <w:t>,</w:t>
      </w:r>
      <w:r w:rsidR="0018094F">
        <w:rPr>
          <w:lang w:val="fr-CH"/>
        </w:rPr>
        <w:t xml:space="preserve"> le contrat ne peut pas être conclu ou qu’il est rompu par anticipation</w:t>
      </w:r>
      <w:r w:rsidRPr="000B2623">
        <w:rPr>
          <w:lang w:val="fr-CH"/>
        </w:rPr>
        <w:t>, l’adjudicateur est en droit d</w:t>
      </w:r>
      <w:r w:rsidR="0018094F">
        <w:rPr>
          <w:lang w:val="fr-CH"/>
        </w:rPr>
        <w:t>e révoquer l’adjudication (art. 44, al. 1</w:t>
      </w:r>
      <w:r w:rsidR="006550F5">
        <w:rPr>
          <w:lang w:val="fr-CH"/>
        </w:rPr>
        <w:t>, lit.</w:t>
      </w:r>
      <w:r w:rsidR="0018094F">
        <w:rPr>
          <w:lang w:val="fr-CH"/>
        </w:rPr>
        <w:t xml:space="preserve"> </w:t>
      </w:r>
      <w:proofErr w:type="spellStart"/>
      <w:r w:rsidR="0018094F">
        <w:rPr>
          <w:lang w:val="fr-CH"/>
        </w:rPr>
        <w:t>a</w:t>
      </w:r>
      <w:proofErr w:type="spellEnd"/>
      <w:r w:rsidR="0018094F">
        <w:rPr>
          <w:lang w:val="fr-CH"/>
        </w:rPr>
        <w:t xml:space="preserve"> AIMP) ou d</w:t>
      </w:r>
      <w:r w:rsidRPr="000B2623">
        <w:rPr>
          <w:lang w:val="fr-CH"/>
        </w:rPr>
        <w:t>’attribuer le marché</w:t>
      </w:r>
      <w:r w:rsidR="0018094F">
        <w:rPr>
          <w:lang w:val="fr-CH"/>
        </w:rPr>
        <w:t xml:space="preserve"> à l’entreprise soumissionnaire</w:t>
      </w:r>
      <w:r w:rsidRPr="000B2623">
        <w:rPr>
          <w:lang w:val="fr-CH"/>
        </w:rPr>
        <w:t xml:space="preserve"> ayant obtenu la deuxième meilleure évaluation</w:t>
      </w:r>
      <w:r w:rsidR="0018094F">
        <w:rPr>
          <w:lang w:val="fr-CH"/>
        </w:rPr>
        <w:t>, sans nouvel appel d’offres</w:t>
      </w:r>
      <w:r w:rsidRPr="000B2623">
        <w:rPr>
          <w:lang w:val="fr-CH"/>
        </w:rPr>
        <w:t>.</w:t>
      </w:r>
    </w:p>
    <w:p w14:paraId="61F28CC4" w14:textId="77777777" w:rsidR="0018094F" w:rsidRDefault="0018094F" w:rsidP="00755556">
      <w:pPr>
        <w:pStyle w:val="Textkrper"/>
        <w:rPr>
          <w:lang w:val="fr-CH"/>
        </w:rPr>
      </w:pPr>
    </w:p>
    <w:p w14:paraId="310F28AD" w14:textId="6BD950D3" w:rsidR="00755556" w:rsidRPr="00E12766" w:rsidRDefault="00755556" w:rsidP="00755556">
      <w:pPr>
        <w:pStyle w:val="Textkrper"/>
        <w:rPr>
          <w:lang w:val="fr-CH"/>
        </w:rPr>
      </w:pPr>
      <w:r w:rsidRPr="000B2623">
        <w:rPr>
          <w:lang w:val="fr-CH"/>
        </w:rPr>
        <w:t xml:space="preserve">Le contrat est conclu sous réserve </w:t>
      </w:r>
      <w:r w:rsidR="0018094F">
        <w:rPr>
          <w:lang w:val="fr-CH"/>
        </w:rPr>
        <w:t xml:space="preserve">que </w:t>
      </w:r>
      <w:r w:rsidR="0018094F" w:rsidRPr="000B2623">
        <w:rPr>
          <w:lang w:val="fr-CH"/>
        </w:rPr>
        <w:t xml:space="preserve">l’autorité compétente </w:t>
      </w:r>
      <w:r w:rsidR="0018094F">
        <w:rPr>
          <w:lang w:val="fr-CH"/>
        </w:rPr>
        <w:t xml:space="preserve">délivre </w:t>
      </w:r>
      <w:r w:rsidRPr="000B2623">
        <w:rPr>
          <w:lang w:val="fr-CH"/>
        </w:rPr>
        <w:t>l’autorisation de dépenses.</w:t>
      </w:r>
    </w:p>
    <w:p w14:paraId="2D9836C9" w14:textId="77777777" w:rsidR="00755556" w:rsidRPr="000B2623" w:rsidRDefault="00755556" w:rsidP="00B230C0">
      <w:pPr>
        <w:pStyle w:val="berschrift2"/>
      </w:pPr>
      <w:bookmarkStart w:id="26" w:name="_Toc473799528"/>
      <w:bookmarkStart w:id="27" w:name="_Toc112928208"/>
      <w:r w:rsidRPr="000B2623">
        <w:t>Domicile de notification</w:t>
      </w:r>
      <w:bookmarkEnd w:id="26"/>
      <w:bookmarkEnd w:id="27"/>
    </w:p>
    <w:p w14:paraId="437A90DD" w14:textId="2E7E01E9" w:rsidR="00755556" w:rsidRPr="00B228F9" w:rsidRDefault="00755556" w:rsidP="00755556">
      <w:pPr>
        <w:pStyle w:val="Textkrper"/>
        <w:rPr>
          <w:color w:val="FF0000"/>
          <w:lang w:val="fr-CH"/>
        </w:rPr>
      </w:pPr>
      <w:r w:rsidRPr="00B228F9">
        <w:rPr>
          <w:color w:val="FF0000"/>
          <w:lang w:val="fr-CH"/>
        </w:rPr>
        <w:t xml:space="preserve">Tous les soumissionnaires dont le siège est à l’étranger doivent indiquer un domicile de notification en Suisse auquel les décisions adoptées dans le cadre de la </w:t>
      </w:r>
      <w:r w:rsidR="0018094F">
        <w:rPr>
          <w:color w:val="FF0000"/>
          <w:lang w:val="fr-CH"/>
        </w:rPr>
        <w:t xml:space="preserve">présente </w:t>
      </w:r>
      <w:r w:rsidRPr="00B228F9">
        <w:rPr>
          <w:color w:val="FF0000"/>
          <w:lang w:val="fr-CH"/>
        </w:rPr>
        <w:t xml:space="preserve">procédure d’adjudication peuvent </w:t>
      </w:r>
      <w:r w:rsidR="0018094F">
        <w:rPr>
          <w:color w:val="FF0000"/>
          <w:lang w:val="fr-CH"/>
        </w:rPr>
        <w:t xml:space="preserve">leur </w:t>
      </w:r>
      <w:r w:rsidRPr="00B228F9">
        <w:rPr>
          <w:color w:val="FF0000"/>
          <w:lang w:val="fr-CH"/>
        </w:rPr>
        <w:t xml:space="preserve">être notifiées par courrier postal. </w:t>
      </w:r>
      <w:r w:rsidR="0018094F" w:rsidRPr="0018094F">
        <w:rPr>
          <w:color w:val="FF0000"/>
          <w:lang w:val="fr-CH"/>
        </w:rPr>
        <w:t>À</w:t>
      </w:r>
      <w:r w:rsidRPr="00B228F9">
        <w:rPr>
          <w:color w:val="FF0000"/>
          <w:lang w:val="fr-CH"/>
        </w:rPr>
        <w:t xml:space="preserve"> défaut, l</w:t>
      </w:r>
      <w:r w:rsidR="00D84A96">
        <w:rPr>
          <w:color w:val="FF0000"/>
          <w:lang w:val="fr-CH"/>
        </w:rPr>
        <w:t>e donneur d’ordre</w:t>
      </w:r>
      <w:r w:rsidRPr="00B228F9">
        <w:rPr>
          <w:color w:val="FF0000"/>
          <w:lang w:val="fr-CH"/>
        </w:rPr>
        <w:t xml:space="preserve"> se réserve le droit de ne pas effectuer la notification </w:t>
      </w:r>
      <w:r w:rsidR="0018094F" w:rsidRPr="00B228F9">
        <w:rPr>
          <w:color w:val="FF0000"/>
          <w:lang w:val="fr-CH"/>
        </w:rPr>
        <w:t>individuelle</w:t>
      </w:r>
      <w:r w:rsidR="0018094F">
        <w:rPr>
          <w:color w:val="FF0000"/>
          <w:lang w:val="fr-CH"/>
        </w:rPr>
        <w:t xml:space="preserve"> </w:t>
      </w:r>
      <w:r w:rsidRPr="00B228F9">
        <w:rPr>
          <w:color w:val="FF0000"/>
          <w:lang w:val="fr-CH"/>
        </w:rPr>
        <w:t>et de publier l</w:t>
      </w:r>
      <w:r w:rsidR="0018094F">
        <w:rPr>
          <w:color w:val="FF0000"/>
          <w:lang w:val="fr-CH"/>
        </w:rPr>
        <w:t>es</w:t>
      </w:r>
      <w:r w:rsidRPr="00B228F9">
        <w:rPr>
          <w:color w:val="FF0000"/>
          <w:lang w:val="fr-CH"/>
        </w:rPr>
        <w:t xml:space="preserve"> décision</w:t>
      </w:r>
      <w:r w:rsidR="0018094F">
        <w:rPr>
          <w:color w:val="FF0000"/>
          <w:lang w:val="fr-CH"/>
        </w:rPr>
        <w:t>s</w:t>
      </w:r>
      <w:r w:rsidRPr="00B228F9">
        <w:rPr>
          <w:color w:val="FF0000"/>
          <w:lang w:val="fr-CH"/>
        </w:rPr>
        <w:t xml:space="preserve"> uniquement sur simap.ch (art. </w:t>
      </w:r>
      <w:r w:rsidR="0018094F">
        <w:rPr>
          <w:color w:val="FF0000"/>
          <w:lang w:val="fr-CH"/>
        </w:rPr>
        <w:t>51</w:t>
      </w:r>
      <w:r w:rsidRPr="00B228F9">
        <w:rPr>
          <w:color w:val="FF0000"/>
          <w:lang w:val="fr-CH"/>
        </w:rPr>
        <w:t xml:space="preserve">, al. </w:t>
      </w:r>
      <w:r w:rsidR="0018094F">
        <w:rPr>
          <w:color w:val="FF0000"/>
          <w:lang w:val="fr-CH"/>
        </w:rPr>
        <w:t>1</w:t>
      </w:r>
      <w:r w:rsidR="0018094F" w:rsidRPr="00B228F9">
        <w:rPr>
          <w:color w:val="FF0000"/>
          <w:lang w:val="fr-CH"/>
        </w:rPr>
        <w:t xml:space="preserve"> </w:t>
      </w:r>
      <w:r w:rsidR="0018094F">
        <w:rPr>
          <w:color w:val="FF0000"/>
          <w:lang w:val="fr-CH"/>
        </w:rPr>
        <w:t>AIMP</w:t>
      </w:r>
      <w:r w:rsidRPr="00B228F9">
        <w:rPr>
          <w:color w:val="FF0000"/>
          <w:lang w:val="fr-CH"/>
        </w:rPr>
        <w:t>).</w:t>
      </w:r>
    </w:p>
    <w:p w14:paraId="501451F0" w14:textId="77777777" w:rsidR="00755556" w:rsidRPr="00E12766" w:rsidRDefault="00755556" w:rsidP="00B230C0">
      <w:pPr>
        <w:pStyle w:val="berschrift2"/>
      </w:pPr>
      <w:bookmarkStart w:id="28" w:name="_Toc433109816"/>
      <w:bookmarkStart w:id="29" w:name="_Toc433109890"/>
      <w:bookmarkStart w:id="30" w:name="_Toc434413058"/>
      <w:bookmarkStart w:id="31" w:name="_Toc434413092"/>
      <w:bookmarkStart w:id="32" w:name="_Toc473799529"/>
      <w:bookmarkStart w:id="33" w:name="_Toc112928209"/>
      <w:bookmarkEnd w:id="28"/>
      <w:bookmarkEnd w:id="29"/>
      <w:bookmarkEnd w:id="30"/>
      <w:bookmarkEnd w:id="31"/>
      <w:r w:rsidRPr="00E12766">
        <w:t>Rectifications</w:t>
      </w:r>
      <w:bookmarkEnd w:id="32"/>
      <w:bookmarkEnd w:id="33"/>
      <w:r w:rsidRPr="00E12766">
        <w:t xml:space="preserve"> </w:t>
      </w:r>
    </w:p>
    <w:p w14:paraId="3698545B" w14:textId="5E2E178A" w:rsidR="00755556" w:rsidRPr="00E12766" w:rsidRDefault="00755556" w:rsidP="00755556">
      <w:pPr>
        <w:pStyle w:val="Textkrper"/>
        <w:rPr>
          <w:lang w:val="fr-CH"/>
        </w:rPr>
      </w:pPr>
      <w:r w:rsidRPr="00E12766">
        <w:rPr>
          <w:lang w:val="fr-CH"/>
        </w:rPr>
        <w:t>Le donneur d</w:t>
      </w:r>
      <w:r>
        <w:rPr>
          <w:lang w:val="fr-CH"/>
        </w:rPr>
        <w:t>’</w:t>
      </w:r>
      <w:r w:rsidRPr="00E12766">
        <w:rPr>
          <w:lang w:val="fr-CH"/>
        </w:rPr>
        <w:t>ordre se réserve le droit de rectifi</w:t>
      </w:r>
      <w:r w:rsidR="005F5E85">
        <w:rPr>
          <w:lang w:val="fr-CH"/>
        </w:rPr>
        <w:t>er</w:t>
      </w:r>
      <w:r w:rsidRPr="00E12766">
        <w:rPr>
          <w:lang w:val="fr-CH"/>
        </w:rPr>
        <w:t xml:space="preserve"> et </w:t>
      </w:r>
      <w:r w:rsidR="006550F5">
        <w:rPr>
          <w:lang w:val="fr-CH"/>
        </w:rPr>
        <w:t xml:space="preserve">de </w:t>
      </w:r>
      <w:r w:rsidR="005F5E85">
        <w:rPr>
          <w:lang w:val="fr-CH"/>
        </w:rPr>
        <w:t xml:space="preserve">compléter </w:t>
      </w:r>
      <w:r w:rsidRPr="00E12766">
        <w:rPr>
          <w:lang w:val="fr-CH"/>
        </w:rPr>
        <w:t>le présent dossier</w:t>
      </w:r>
      <w:r w:rsidR="006550F5">
        <w:rPr>
          <w:lang w:val="fr-CH"/>
        </w:rPr>
        <w:t xml:space="preserve"> </w:t>
      </w:r>
      <w:r w:rsidR="00C96AC0">
        <w:rPr>
          <w:lang w:val="fr-CH"/>
        </w:rPr>
        <w:t xml:space="preserve">jusqu’à </w:t>
      </w:r>
      <w:r w:rsidR="006550F5">
        <w:rPr>
          <w:lang w:val="fr-CH"/>
        </w:rPr>
        <w:t xml:space="preserve">la date limite de </w:t>
      </w:r>
      <w:r w:rsidRPr="00E12766">
        <w:rPr>
          <w:lang w:val="fr-CH"/>
        </w:rPr>
        <w:t xml:space="preserve">dépôt de </w:t>
      </w:r>
      <w:r>
        <w:rPr>
          <w:lang w:val="fr-CH"/>
        </w:rPr>
        <w:t>l’offre</w:t>
      </w:r>
      <w:r w:rsidRPr="00E12766">
        <w:rPr>
          <w:lang w:val="fr-CH"/>
        </w:rPr>
        <w:t xml:space="preserve">. Il communiquera ces rectifications et </w:t>
      </w:r>
      <w:r w:rsidR="005F5E85">
        <w:rPr>
          <w:lang w:val="fr-CH"/>
        </w:rPr>
        <w:t>compléments</w:t>
      </w:r>
      <w:r w:rsidR="005F5E85" w:rsidRPr="00E12766">
        <w:rPr>
          <w:lang w:val="fr-CH"/>
        </w:rPr>
        <w:t xml:space="preserve"> </w:t>
      </w:r>
      <w:r w:rsidRPr="00E12766">
        <w:rPr>
          <w:lang w:val="fr-CH"/>
        </w:rPr>
        <w:t xml:space="preserve">simultanément à tous les soumissionnaires </w:t>
      </w:r>
      <w:r w:rsidR="005F5E85">
        <w:rPr>
          <w:lang w:val="fr-CH"/>
        </w:rPr>
        <w:t xml:space="preserve">par courriel ou sur simap.ch </w:t>
      </w:r>
      <w:r w:rsidRPr="00E12766">
        <w:rPr>
          <w:lang w:val="fr-CH"/>
        </w:rPr>
        <w:t xml:space="preserve">et prolongera si nécessaire le délai </w:t>
      </w:r>
      <w:r w:rsidR="005F5E85">
        <w:rPr>
          <w:lang w:val="fr-CH"/>
        </w:rPr>
        <w:t>d</w:t>
      </w:r>
      <w:r w:rsidRPr="00E12766">
        <w:rPr>
          <w:lang w:val="fr-CH"/>
        </w:rPr>
        <w:t>e dépôt de l</w:t>
      </w:r>
      <w:r>
        <w:rPr>
          <w:lang w:val="fr-CH"/>
        </w:rPr>
        <w:t>’</w:t>
      </w:r>
      <w:r w:rsidRPr="00E12766">
        <w:rPr>
          <w:lang w:val="fr-CH"/>
        </w:rPr>
        <w:t>offre. Les soumissionnaires ont l</w:t>
      </w:r>
      <w:r>
        <w:rPr>
          <w:lang w:val="fr-CH"/>
        </w:rPr>
        <w:t>’</w:t>
      </w:r>
      <w:r w:rsidRPr="00E12766">
        <w:rPr>
          <w:lang w:val="fr-CH"/>
        </w:rPr>
        <w:t xml:space="preserve">obligation de prendre en compte ces rectifications et </w:t>
      </w:r>
      <w:r w:rsidR="005F5E85">
        <w:rPr>
          <w:lang w:val="fr-CH"/>
        </w:rPr>
        <w:t>compléments</w:t>
      </w:r>
      <w:r w:rsidRPr="00E12766">
        <w:rPr>
          <w:lang w:val="fr-CH"/>
        </w:rPr>
        <w:t xml:space="preserve"> dans leur offre.</w:t>
      </w:r>
    </w:p>
    <w:p w14:paraId="0CE8FDAE" w14:textId="77777777" w:rsidR="00755556" w:rsidRPr="00E12766" w:rsidRDefault="00755556" w:rsidP="00B230C0">
      <w:pPr>
        <w:pStyle w:val="berschrift1"/>
      </w:pPr>
      <w:bookmarkStart w:id="34" w:name="_Toc433109819"/>
      <w:bookmarkStart w:id="35" w:name="_Toc433109893"/>
      <w:bookmarkStart w:id="36" w:name="_Toc433109820"/>
      <w:bookmarkStart w:id="37" w:name="_Toc433109894"/>
      <w:bookmarkStart w:id="38" w:name="_Toc473799530"/>
      <w:bookmarkStart w:id="39" w:name="_Toc112928210"/>
      <w:bookmarkEnd w:id="34"/>
      <w:bookmarkEnd w:id="35"/>
      <w:bookmarkEnd w:id="36"/>
      <w:bookmarkEnd w:id="37"/>
      <w:r w:rsidRPr="00E12766">
        <w:lastRenderedPageBreak/>
        <w:t>Situation initiale</w:t>
      </w:r>
      <w:bookmarkEnd w:id="38"/>
      <w:bookmarkEnd w:id="39"/>
    </w:p>
    <w:p w14:paraId="6158AEC9" w14:textId="77777777" w:rsidR="00755556" w:rsidRPr="00E12766" w:rsidRDefault="00755556" w:rsidP="00755556">
      <w:pPr>
        <w:pStyle w:val="TextkrperBlau"/>
        <w:rPr>
          <w:lang w:val="fr-CH"/>
        </w:rPr>
      </w:pPr>
      <w:r w:rsidRPr="00E12766">
        <w:rPr>
          <w:lang w:val="fr-CH"/>
        </w:rPr>
        <w:t>L</w:t>
      </w:r>
      <w:r>
        <w:rPr>
          <w:lang w:val="fr-CH"/>
        </w:rPr>
        <w:t>a situation actuelle</w:t>
      </w:r>
      <w:r w:rsidRPr="00E12766">
        <w:rPr>
          <w:lang w:val="fr-CH"/>
        </w:rPr>
        <w:t xml:space="preserve"> ne doit être décrit</w:t>
      </w:r>
      <w:r>
        <w:rPr>
          <w:lang w:val="fr-CH"/>
        </w:rPr>
        <w:t>e</w:t>
      </w:r>
      <w:r w:rsidRPr="00E12766">
        <w:rPr>
          <w:lang w:val="fr-CH"/>
        </w:rPr>
        <w:t xml:space="preserve"> que dans la mesure et au niveau de détail nécessaires et utiles à l</w:t>
      </w:r>
      <w:r>
        <w:rPr>
          <w:lang w:val="fr-CH"/>
        </w:rPr>
        <w:t>’</w:t>
      </w:r>
      <w:r w:rsidRPr="00E12766">
        <w:rPr>
          <w:lang w:val="fr-CH"/>
        </w:rPr>
        <w:t>élaboration de l</w:t>
      </w:r>
      <w:r>
        <w:rPr>
          <w:lang w:val="fr-CH"/>
        </w:rPr>
        <w:t>’</w:t>
      </w:r>
      <w:r w:rsidRPr="00E12766">
        <w:rPr>
          <w:lang w:val="fr-CH"/>
        </w:rPr>
        <w:t xml:space="preserve">offre. </w:t>
      </w:r>
    </w:p>
    <w:p w14:paraId="2236462A" w14:textId="669C1EF1" w:rsidR="00755556" w:rsidRPr="00E12766" w:rsidRDefault="00755556" w:rsidP="00755556">
      <w:pPr>
        <w:pStyle w:val="Aufzhlung2"/>
        <w:rPr>
          <w:color w:val="0000FF"/>
          <w:lang w:val="fr-CH"/>
        </w:rPr>
      </w:pPr>
      <w:r w:rsidRPr="00E12766">
        <w:rPr>
          <w:color w:val="0000FF"/>
          <w:lang w:val="fr-CH"/>
        </w:rPr>
        <w:t>Aperçu (illustration)</w:t>
      </w:r>
    </w:p>
    <w:p w14:paraId="172E7760" w14:textId="77777777" w:rsidR="00755556" w:rsidRPr="00E12766" w:rsidRDefault="00755556" w:rsidP="00755556">
      <w:pPr>
        <w:pStyle w:val="Aufzhlung2"/>
        <w:rPr>
          <w:color w:val="0000FF"/>
          <w:lang w:val="fr-CH"/>
        </w:rPr>
      </w:pPr>
      <w:r w:rsidRPr="00E12766">
        <w:rPr>
          <w:color w:val="0000FF"/>
          <w:lang w:val="fr-CH"/>
        </w:rPr>
        <w:t>Caractéristiques principales</w:t>
      </w:r>
      <w:r>
        <w:rPr>
          <w:color w:val="0000FF"/>
          <w:lang w:val="fr-CH"/>
        </w:rPr>
        <w:t> :</w:t>
      </w:r>
      <w:r w:rsidRPr="00E12766">
        <w:rPr>
          <w:color w:val="0000FF"/>
          <w:lang w:val="fr-CH"/>
        </w:rPr>
        <w:t xml:space="preserve"> organisation / systèmes / solutions </w:t>
      </w:r>
      <w:r>
        <w:rPr>
          <w:color w:val="0000FF"/>
          <w:lang w:val="fr-CH"/>
        </w:rPr>
        <w:t>en place</w:t>
      </w:r>
    </w:p>
    <w:p w14:paraId="6CA6679A" w14:textId="77777777" w:rsidR="00755556" w:rsidRPr="00E12766" w:rsidRDefault="00755556" w:rsidP="00755556">
      <w:pPr>
        <w:pStyle w:val="Aufzhlung2"/>
        <w:rPr>
          <w:color w:val="0000FF"/>
          <w:lang w:val="fr-CH"/>
        </w:rPr>
      </w:pPr>
      <w:r w:rsidRPr="00E12766">
        <w:rPr>
          <w:color w:val="0000FF"/>
          <w:lang w:val="fr-CH"/>
        </w:rPr>
        <w:t>Volumes / quantités</w:t>
      </w:r>
    </w:p>
    <w:p w14:paraId="46E174F5" w14:textId="77777777" w:rsidR="00755556" w:rsidRPr="00E12766" w:rsidRDefault="00755556" w:rsidP="00755556">
      <w:pPr>
        <w:pStyle w:val="Aufzhlung2"/>
        <w:rPr>
          <w:color w:val="0000FF"/>
          <w:lang w:val="fr-CH"/>
        </w:rPr>
      </w:pPr>
      <w:r>
        <w:rPr>
          <w:color w:val="0000FF"/>
          <w:lang w:val="fr-CH"/>
        </w:rPr>
        <w:t>T</w:t>
      </w:r>
      <w:r w:rsidRPr="00E12766">
        <w:rPr>
          <w:color w:val="0000FF"/>
          <w:lang w:val="fr-CH"/>
        </w:rPr>
        <w:t>echnologies</w:t>
      </w:r>
      <w:r>
        <w:rPr>
          <w:color w:val="0000FF"/>
          <w:lang w:val="fr-CH"/>
        </w:rPr>
        <w:t xml:space="preserve"> / produits utilisés </w:t>
      </w:r>
    </w:p>
    <w:p w14:paraId="5250B824" w14:textId="77777777" w:rsidR="00755556" w:rsidRPr="00E12766" w:rsidRDefault="00755556" w:rsidP="00755556">
      <w:pPr>
        <w:pStyle w:val="Aufzhlung2"/>
        <w:rPr>
          <w:color w:val="0000FF"/>
          <w:lang w:val="fr-CH"/>
        </w:rPr>
      </w:pPr>
      <w:r w:rsidRPr="00E12766">
        <w:rPr>
          <w:color w:val="0000FF"/>
          <w:lang w:val="fr-CH"/>
        </w:rPr>
        <w:t xml:space="preserve">Points forts / </w:t>
      </w:r>
      <w:r>
        <w:rPr>
          <w:color w:val="0000FF"/>
          <w:lang w:val="fr-CH"/>
        </w:rPr>
        <w:t>p</w:t>
      </w:r>
      <w:r w:rsidRPr="00E12766">
        <w:rPr>
          <w:color w:val="0000FF"/>
          <w:lang w:val="fr-CH"/>
        </w:rPr>
        <w:t>oints faibles</w:t>
      </w:r>
    </w:p>
    <w:p w14:paraId="7DB50E72" w14:textId="298638E9" w:rsidR="00755556" w:rsidRPr="00E12766" w:rsidRDefault="00755556" w:rsidP="00B230C0">
      <w:pPr>
        <w:pStyle w:val="berschrift1"/>
      </w:pPr>
      <w:bookmarkStart w:id="40" w:name="_Toc473799531"/>
      <w:bookmarkStart w:id="41" w:name="_Toc112928211"/>
      <w:r w:rsidRPr="00E12766">
        <w:t>Objet d</w:t>
      </w:r>
      <w:r w:rsidR="005F5E85">
        <w:t>u marché</w:t>
      </w:r>
      <w:bookmarkEnd w:id="40"/>
      <w:bookmarkEnd w:id="41"/>
    </w:p>
    <w:p w14:paraId="25F835A9" w14:textId="32C621EE" w:rsidR="00755556" w:rsidRPr="00E12766" w:rsidRDefault="00A3149F" w:rsidP="00755556">
      <w:pPr>
        <w:pStyle w:val="TextkrperBlau"/>
        <w:rPr>
          <w:lang w:val="fr-CH"/>
        </w:rPr>
      </w:pPr>
      <w:r>
        <w:rPr>
          <w:lang w:val="fr-CH"/>
        </w:rPr>
        <w:t>Exposer ici brièvement l</w:t>
      </w:r>
      <w:r w:rsidR="00755556" w:rsidRPr="00E12766">
        <w:rPr>
          <w:lang w:val="fr-CH"/>
        </w:rPr>
        <w:t xml:space="preserve">es prestations à fournir </w:t>
      </w:r>
      <w:r w:rsidR="00C96AC0">
        <w:rPr>
          <w:lang w:val="fr-CH"/>
        </w:rPr>
        <w:t>(pour les éléments obligatoires, cf. art. 36 AIMP)</w:t>
      </w:r>
      <w:r w:rsidR="00755556" w:rsidRPr="00E12766">
        <w:rPr>
          <w:lang w:val="fr-CH"/>
        </w:rPr>
        <w:t>.</w:t>
      </w:r>
    </w:p>
    <w:p w14:paraId="3E2F4CD1" w14:textId="51491D6C" w:rsidR="00755556" w:rsidRPr="00E12766" w:rsidRDefault="00755556" w:rsidP="00755556">
      <w:pPr>
        <w:pStyle w:val="Aufzhlung2"/>
        <w:rPr>
          <w:color w:val="0000FF"/>
          <w:lang w:val="fr-CH"/>
        </w:rPr>
      </w:pPr>
      <w:r>
        <w:rPr>
          <w:color w:val="0000FF"/>
          <w:lang w:val="fr-CH"/>
        </w:rPr>
        <w:t>Vue d’ensemble</w:t>
      </w:r>
      <w:r w:rsidRPr="00E12766">
        <w:rPr>
          <w:color w:val="0000FF"/>
          <w:lang w:val="fr-CH"/>
        </w:rPr>
        <w:t xml:space="preserve"> (év</w:t>
      </w:r>
      <w:r>
        <w:rPr>
          <w:color w:val="0000FF"/>
          <w:lang w:val="fr-CH"/>
        </w:rPr>
        <w:t>entuellement</w:t>
      </w:r>
      <w:r w:rsidRPr="00E12766">
        <w:rPr>
          <w:color w:val="0000FF"/>
          <w:lang w:val="fr-CH"/>
        </w:rPr>
        <w:t xml:space="preserve"> illustration)</w:t>
      </w:r>
    </w:p>
    <w:p w14:paraId="37A2BF26" w14:textId="77777777" w:rsidR="00755556" w:rsidRPr="00E12766" w:rsidRDefault="00755556" w:rsidP="00755556">
      <w:pPr>
        <w:pStyle w:val="Aufzhlung2"/>
        <w:rPr>
          <w:color w:val="0000FF"/>
          <w:lang w:val="fr-CH"/>
        </w:rPr>
      </w:pPr>
      <w:r w:rsidRPr="00E12766">
        <w:rPr>
          <w:color w:val="0000FF"/>
          <w:lang w:val="fr-CH"/>
        </w:rPr>
        <w:t>Localisation</w:t>
      </w:r>
    </w:p>
    <w:p w14:paraId="798BEABF" w14:textId="77777777" w:rsidR="00755556" w:rsidRPr="00E12766" w:rsidRDefault="00755556" w:rsidP="00755556">
      <w:pPr>
        <w:pStyle w:val="Aufzhlung2"/>
        <w:rPr>
          <w:color w:val="0000FF"/>
          <w:lang w:val="fr-CH"/>
        </w:rPr>
      </w:pPr>
      <w:r w:rsidRPr="00E12766">
        <w:rPr>
          <w:color w:val="0000FF"/>
          <w:lang w:val="fr-CH"/>
        </w:rPr>
        <w:t>Délimitation</w:t>
      </w:r>
    </w:p>
    <w:p w14:paraId="07B98858" w14:textId="77777777" w:rsidR="00755556" w:rsidRPr="00E12766" w:rsidRDefault="00755556" w:rsidP="00755556">
      <w:pPr>
        <w:pStyle w:val="Aufzhlung2"/>
        <w:rPr>
          <w:color w:val="0000FF"/>
          <w:lang w:val="fr-CH"/>
        </w:rPr>
      </w:pPr>
      <w:r w:rsidRPr="00E12766">
        <w:rPr>
          <w:color w:val="0000FF"/>
          <w:lang w:val="fr-CH"/>
        </w:rPr>
        <w:t>Contexte</w:t>
      </w:r>
    </w:p>
    <w:p w14:paraId="73B03B42" w14:textId="5C7E3712" w:rsidR="00755556" w:rsidRDefault="00755556" w:rsidP="00755556">
      <w:pPr>
        <w:pStyle w:val="Aufzhlung2"/>
        <w:rPr>
          <w:color w:val="0000FF"/>
          <w:lang w:val="fr-CH"/>
        </w:rPr>
      </w:pPr>
      <w:r w:rsidRPr="00E12766">
        <w:rPr>
          <w:color w:val="0000FF"/>
          <w:lang w:val="fr-CH"/>
        </w:rPr>
        <w:t>Instigation</w:t>
      </w:r>
    </w:p>
    <w:p w14:paraId="711393BD" w14:textId="7A5B4DA5" w:rsidR="005F5E85" w:rsidRDefault="005F5E85" w:rsidP="00755556">
      <w:pPr>
        <w:pStyle w:val="Aufzhlung2"/>
        <w:rPr>
          <w:color w:val="0000FF"/>
          <w:lang w:val="fr-CH"/>
        </w:rPr>
      </w:pPr>
      <w:r>
        <w:rPr>
          <w:color w:val="0000FF"/>
          <w:lang w:val="fr-CH"/>
        </w:rPr>
        <w:t>Volume (quantité) et durée du mandat</w:t>
      </w:r>
    </w:p>
    <w:p w14:paraId="44DF1EAC" w14:textId="77777777" w:rsidR="005F5E85" w:rsidRDefault="005F5E85" w:rsidP="005F5E85">
      <w:pPr>
        <w:pStyle w:val="Aufzhlung2"/>
        <w:spacing w:after="0" w:line="270" w:lineRule="atLeast"/>
        <w:rPr>
          <w:color w:val="0000FF"/>
          <w:lang w:val="fr-CH"/>
        </w:rPr>
      </w:pPr>
      <w:r>
        <w:rPr>
          <w:color w:val="0000FF"/>
          <w:lang w:val="fr-CH"/>
        </w:rPr>
        <w:t>Si nécessaire, attestations de conformité technique, plans, dessins et instructions utiles (éventuellement par renvoi aux annexes)</w:t>
      </w:r>
    </w:p>
    <w:p w14:paraId="1BBEBC96" w14:textId="3EA883C7" w:rsidR="005F5E85" w:rsidRPr="00E12766" w:rsidRDefault="005F5E85" w:rsidP="005F5E85">
      <w:pPr>
        <w:pStyle w:val="Aufzhlung2"/>
        <w:rPr>
          <w:color w:val="0000FF"/>
          <w:lang w:val="fr-CH"/>
        </w:rPr>
      </w:pPr>
      <w:r>
        <w:rPr>
          <w:color w:val="0000FF"/>
          <w:lang w:val="fr-CH"/>
        </w:rPr>
        <w:t>Délais</w:t>
      </w:r>
    </w:p>
    <w:p w14:paraId="4ADE4205" w14:textId="77777777" w:rsidR="00755556" w:rsidRPr="00E12766" w:rsidRDefault="00755556" w:rsidP="00B230C0">
      <w:pPr>
        <w:pStyle w:val="berschrift1"/>
      </w:pPr>
      <w:bookmarkStart w:id="42" w:name="_Ref250632246"/>
      <w:bookmarkStart w:id="43" w:name="_Toc473799532"/>
      <w:bookmarkStart w:id="44" w:name="_Toc112928212"/>
      <w:r w:rsidRPr="00E12766">
        <w:t>Réglementation contractuelle</w:t>
      </w:r>
      <w:bookmarkEnd w:id="42"/>
      <w:bookmarkEnd w:id="43"/>
      <w:bookmarkEnd w:id="44"/>
    </w:p>
    <w:p w14:paraId="4B979B26" w14:textId="7DCA93B6" w:rsidR="00755556" w:rsidRPr="00B228F9" w:rsidRDefault="005F5E85" w:rsidP="005F5E85">
      <w:pPr>
        <w:pStyle w:val="Textkrper"/>
        <w:rPr>
          <w:rFonts w:eastAsia="Times New Roman" w:cs="Times New Roman"/>
          <w:bCs w:val="0"/>
          <w:color w:val="0000FF"/>
          <w:szCs w:val="22"/>
          <w:lang w:val="fr-CH" w:eastAsia="de-DE" w:bidi="en-US"/>
        </w:rPr>
      </w:pPr>
      <w:r w:rsidRPr="00B228F9">
        <w:rPr>
          <w:rFonts w:eastAsia="Times New Roman" w:cs="Times New Roman"/>
          <w:bCs w:val="0"/>
          <w:color w:val="0000FF"/>
          <w:szCs w:val="22"/>
          <w:lang w:val="fr-CH" w:eastAsia="de-DE" w:bidi="en-US"/>
        </w:rPr>
        <w:t>Indiquer ici les clauses contractuelles annonc</w:t>
      </w:r>
      <w:r w:rsidR="000D00AD">
        <w:rPr>
          <w:rFonts w:eastAsia="Times New Roman" w:cs="Times New Roman"/>
          <w:bCs w:val="0"/>
          <w:color w:val="0000FF"/>
          <w:szCs w:val="22"/>
          <w:lang w:val="fr-CH" w:eastAsia="de-DE" w:bidi="en-US"/>
        </w:rPr>
        <w:t>ées</w:t>
      </w:r>
      <w:r w:rsidRPr="00B228F9">
        <w:rPr>
          <w:rFonts w:eastAsia="Times New Roman" w:cs="Times New Roman"/>
          <w:bCs w:val="0"/>
          <w:color w:val="0000FF"/>
          <w:szCs w:val="22"/>
          <w:lang w:val="fr-CH" w:eastAsia="de-DE" w:bidi="en-US"/>
        </w:rPr>
        <w:t xml:space="preserve"> </w:t>
      </w:r>
      <w:r w:rsidR="00C96AC0">
        <w:rPr>
          <w:rFonts w:eastAsia="Times New Roman" w:cs="Times New Roman"/>
          <w:bCs w:val="0"/>
          <w:color w:val="0000FF"/>
          <w:szCs w:val="22"/>
          <w:lang w:val="fr-CH" w:eastAsia="de-DE" w:bidi="en-US"/>
        </w:rPr>
        <w:t xml:space="preserve">dans le </w:t>
      </w:r>
      <w:r w:rsidRPr="00B228F9">
        <w:rPr>
          <w:rFonts w:eastAsia="Times New Roman" w:cs="Times New Roman"/>
          <w:bCs w:val="0"/>
          <w:color w:val="0000FF"/>
          <w:szCs w:val="22"/>
          <w:lang w:val="fr-CH" w:eastAsia="de-DE" w:bidi="en-US"/>
        </w:rPr>
        <w:t>DPQ.</w:t>
      </w:r>
    </w:p>
    <w:p w14:paraId="1227D8C6" w14:textId="77777777" w:rsidR="00755556" w:rsidRPr="00E12766" w:rsidRDefault="00755556" w:rsidP="00B230C0">
      <w:pPr>
        <w:pStyle w:val="berschrift1"/>
      </w:pPr>
      <w:bookmarkStart w:id="45" w:name="_Toc473799533"/>
      <w:bookmarkStart w:id="46" w:name="_Toc112928213"/>
      <w:r w:rsidRPr="00E12766">
        <w:t>Appréciation et évaluation de l</w:t>
      </w:r>
      <w:r>
        <w:t>’</w:t>
      </w:r>
      <w:r w:rsidRPr="00E12766">
        <w:t>offre</w:t>
      </w:r>
      <w:bookmarkEnd w:id="45"/>
      <w:bookmarkEnd w:id="46"/>
    </w:p>
    <w:p w14:paraId="1DB3E0D9" w14:textId="77777777" w:rsidR="00755556" w:rsidRPr="00E12766" w:rsidRDefault="00755556" w:rsidP="00B230C0">
      <w:pPr>
        <w:pStyle w:val="berschrift2"/>
      </w:pPr>
      <w:bookmarkStart w:id="47" w:name="_Toc473799534"/>
      <w:bookmarkStart w:id="48" w:name="_Toc112928214"/>
      <w:r w:rsidRPr="00E12766">
        <w:t>Généralités</w:t>
      </w:r>
      <w:bookmarkEnd w:id="47"/>
      <w:bookmarkEnd w:id="48"/>
    </w:p>
    <w:p w14:paraId="010B04C5" w14:textId="62AC4CD0" w:rsidR="005F5E85" w:rsidRDefault="005F5E85" w:rsidP="00755556">
      <w:pPr>
        <w:pStyle w:val="Textkrper"/>
        <w:rPr>
          <w:lang w:val="fr-CH"/>
        </w:rPr>
      </w:pPr>
      <w:r>
        <w:rPr>
          <w:lang w:val="fr-CH"/>
        </w:rPr>
        <w:t>Le marché est adjugé à l’offre la plus avantageuse, c’est</w:t>
      </w:r>
      <w:r w:rsidR="00C96AC0">
        <w:rPr>
          <w:lang w:val="fr-CH"/>
        </w:rPr>
        <w:t>-à-</w:t>
      </w:r>
      <w:r>
        <w:rPr>
          <w:lang w:val="fr-CH"/>
        </w:rPr>
        <w:t xml:space="preserve">dire à celle des offres n’ayant pas été écartées de la procédure qui reçoit le plus de points pour la satisfaction des critères d’adjudication. </w:t>
      </w:r>
    </w:p>
    <w:p w14:paraId="7677D748" w14:textId="77777777" w:rsidR="005F5E85" w:rsidRDefault="005F5E85" w:rsidP="00755556">
      <w:pPr>
        <w:pStyle w:val="Textkrper"/>
        <w:rPr>
          <w:lang w:val="fr-CH"/>
        </w:rPr>
      </w:pPr>
    </w:p>
    <w:p w14:paraId="18C5B229" w14:textId="20901F19" w:rsidR="00755556" w:rsidRDefault="005F5E85" w:rsidP="00755556">
      <w:pPr>
        <w:pStyle w:val="Textkrper"/>
        <w:rPr>
          <w:lang w:val="fr-CH"/>
        </w:rPr>
      </w:pPr>
      <w:r>
        <w:rPr>
          <w:lang w:val="fr-CH"/>
        </w:rPr>
        <w:t>Pour déterminer l’offre économiquement la plus avantage</w:t>
      </w:r>
      <w:r w:rsidR="001C2A2E">
        <w:rPr>
          <w:lang w:val="fr-CH"/>
        </w:rPr>
        <w:t>use</w:t>
      </w:r>
      <w:r>
        <w:rPr>
          <w:lang w:val="fr-CH"/>
        </w:rPr>
        <w:t>, l</w:t>
      </w:r>
      <w:r w:rsidR="00755556" w:rsidRPr="00E12766">
        <w:rPr>
          <w:lang w:val="fr-CH"/>
        </w:rPr>
        <w:t xml:space="preserve">es offres </w:t>
      </w:r>
      <w:r>
        <w:rPr>
          <w:lang w:val="fr-CH"/>
        </w:rPr>
        <w:t>sont appréciées et évaluées d’après</w:t>
      </w:r>
      <w:r w:rsidR="00755556" w:rsidRPr="00E12766">
        <w:rPr>
          <w:lang w:val="fr-CH"/>
        </w:rPr>
        <w:t xml:space="preserve"> </w:t>
      </w:r>
      <w:r>
        <w:rPr>
          <w:lang w:val="fr-CH"/>
        </w:rPr>
        <w:t>l</w:t>
      </w:r>
      <w:r w:rsidR="00755556" w:rsidRPr="00E12766">
        <w:rPr>
          <w:lang w:val="fr-CH"/>
        </w:rPr>
        <w:t>es critères suivants</w:t>
      </w:r>
      <w:r w:rsidR="00755556">
        <w:rPr>
          <w:lang w:val="fr-CH"/>
        </w:rPr>
        <w:t> </w:t>
      </w:r>
      <w:r w:rsidR="00755556" w:rsidRPr="00E12766">
        <w:rPr>
          <w:lang w:val="fr-CH"/>
        </w:rPr>
        <w:t>:</w:t>
      </w:r>
    </w:p>
    <w:p w14:paraId="74B38DA1" w14:textId="77777777" w:rsidR="001C2A2E" w:rsidRPr="00E12766" w:rsidRDefault="001C2A2E" w:rsidP="00755556">
      <w:pPr>
        <w:pStyle w:val="Textkrper"/>
        <w:rPr>
          <w:lang w:val="fr-CH"/>
        </w:rPr>
      </w:pPr>
    </w:p>
    <w:p w14:paraId="735093C0" w14:textId="77777777" w:rsidR="00755556" w:rsidRPr="00E12766" w:rsidRDefault="00755556" w:rsidP="00755556">
      <w:pPr>
        <w:pStyle w:val="Textkrper"/>
        <w:widowControl/>
        <w:numPr>
          <w:ilvl w:val="0"/>
          <w:numId w:val="27"/>
        </w:numPr>
        <w:tabs>
          <w:tab w:val="left" w:pos="2438"/>
          <w:tab w:val="left" w:pos="5330"/>
        </w:tabs>
        <w:autoSpaceDE/>
        <w:autoSpaceDN/>
        <w:spacing w:after="150"/>
        <w:jc w:val="both"/>
        <w:rPr>
          <w:lang w:val="fr-CH"/>
        </w:rPr>
      </w:pPr>
      <w:bookmarkStart w:id="49" w:name="_Ref250629971"/>
      <w:bookmarkStart w:id="50" w:name="_Toc250634989"/>
      <w:r w:rsidRPr="00E12766">
        <w:rPr>
          <w:lang w:val="fr-CH"/>
        </w:rPr>
        <w:t>Critères formels</w:t>
      </w:r>
    </w:p>
    <w:p w14:paraId="75412A2D" w14:textId="5405C12C" w:rsidR="00755556" w:rsidRPr="00862BAB" w:rsidRDefault="00755556" w:rsidP="00755556">
      <w:pPr>
        <w:pStyle w:val="Textkrper"/>
        <w:widowControl/>
        <w:numPr>
          <w:ilvl w:val="1"/>
          <w:numId w:val="27"/>
        </w:numPr>
        <w:tabs>
          <w:tab w:val="left" w:pos="2438"/>
          <w:tab w:val="left" w:pos="5330"/>
        </w:tabs>
        <w:autoSpaceDE/>
        <w:autoSpaceDN/>
        <w:spacing w:after="150"/>
        <w:jc w:val="both"/>
        <w:rPr>
          <w:lang w:val="fr-CH"/>
        </w:rPr>
      </w:pPr>
      <w:r w:rsidRPr="00862BAB">
        <w:rPr>
          <w:lang w:val="fr-CH"/>
        </w:rPr>
        <w:t>Respect du délai de dépôt</w:t>
      </w:r>
    </w:p>
    <w:p w14:paraId="5FFC033F" w14:textId="77777777" w:rsidR="00755556" w:rsidRPr="00862BAB" w:rsidRDefault="00755556" w:rsidP="00755556">
      <w:pPr>
        <w:pStyle w:val="Textkrper"/>
        <w:widowControl/>
        <w:numPr>
          <w:ilvl w:val="1"/>
          <w:numId w:val="27"/>
        </w:numPr>
        <w:tabs>
          <w:tab w:val="left" w:pos="2438"/>
          <w:tab w:val="left" w:pos="5330"/>
        </w:tabs>
        <w:autoSpaceDE/>
        <w:autoSpaceDN/>
        <w:spacing w:after="150"/>
        <w:jc w:val="both"/>
        <w:rPr>
          <w:lang w:val="fr-CH"/>
        </w:rPr>
      </w:pPr>
      <w:r w:rsidRPr="00862BAB">
        <w:rPr>
          <w:lang w:val="fr-CH"/>
        </w:rPr>
        <w:t>Dossier complet</w:t>
      </w:r>
    </w:p>
    <w:p w14:paraId="62156E50" w14:textId="69CC77A3" w:rsidR="00755556" w:rsidRPr="00862BAB" w:rsidRDefault="00755556" w:rsidP="00755556">
      <w:pPr>
        <w:pStyle w:val="Textkrper"/>
        <w:widowControl/>
        <w:numPr>
          <w:ilvl w:val="1"/>
          <w:numId w:val="27"/>
        </w:numPr>
        <w:tabs>
          <w:tab w:val="left" w:pos="2438"/>
          <w:tab w:val="left" w:pos="5330"/>
        </w:tabs>
        <w:autoSpaceDE/>
        <w:autoSpaceDN/>
        <w:spacing w:after="150"/>
        <w:jc w:val="both"/>
        <w:rPr>
          <w:lang w:val="fr-CH"/>
        </w:rPr>
      </w:pPr>
      <w:r w:rsidRPr="00862BAB">
        <w:rPr>
          <w:lang w:val="fr-CH"/>
        </w:rPr>
        <w:t>Signature manuscrite d</w:t>
      </w:r>
      <w:r w:rsidR="005F5E85">
        <w:rPr>
          <w:lang w:val="fr-CH"/>
        </w:rPr>
        <w:t>es</w:t>
      </w:r>
      <w:r w:rsidRPr="00862BAB">
        <w:rPr>
          <w:lang w:val="fr-CH"/>
        </w:rPr>
        <w:t xml:space="preserve"> personne</w:t>
      </w:r>
      <w:r w:rsidR="005F5E85">
        <w:rPr>
          <w:lang w:val="fr-CH"/>
        </w:rPr>
        <w:t>s</w:t>
      </w:r>
      <w:r w:rsidRPr="00862BAB">
        <w:rPr>
          <w:lang w:val="fr-CH"/>
        </w:rPr>
        <w:t xml:space="preserve"> autorisée</w:t>
      </w:r>
      <w:r w:rsidR="005F5E85">
        <w:rPr>
          <w:lang w:val="fr-CH"/>
        </w:rPr>
        <w:t>s</w:t>
      </w:r>
    </w:p>
    <w:p w14:paraId="6B35D883" w14:textId="1F6FAE38" w:rsidR="00755556" w:rsidRPr="00A417CD" w:rsidRDefault="00755556" w:rsidP="00755556">
      <w:pPr>
        <w:pStyle w:val="Textkrper"/>
        <w:widowControl/>
        <w:numPr>
          <w:ilvl w:val="1"/>
          <w:numId w:val="27"/>
        </w:numPr>
        <w:tabs>
          <w:tab w:val="left" w:pos="2438"/>
          <w:tab w:val="left" w:pos="5330"/>
        </w:tabs>
        <w:autoSpaceDE/>
        <w:autoSpaceDN/>
        <w:spacing w:after="150"/>
        <w:jc w:val="both"/>
        <w:rPr>
          <w:color w:val="FF0000"/>
          <w:lang w:val="fr-CH"/>
        </w:rPr>
      </w:pPr>
      <w:r w:rsidRPr="00A417CD">
        <w:rPr>
          <w:color w:val="0000FF"/>
          <w:lang w:val="fr-CH"/>
        </w:rPr>
        <w:lastRenderedPageBreak/>
        <w:t>Avec l’outil en ligne :</w:t>
      </w:r>
      <w:r w:rsidRPr="00A417CD">
        <w:rPr>
          <w:color w:val="FF0000"/>
          <w:lang w:val="fr-CH"/>
        </w:rPr>
        <w:t xml:space="preserve"> </w:t>
      </w:r>
      <w:r>
        <w:rPr>
          <w:color w:val="FF0000"/>
          <w:lang w:val="fr-CH"/>
        </w:rPr>
        <w:t>l</w:t>
      </w:r>
      <w:r w:rsidRPr="00A417CD">
        <w:rPr>
          <w:color w:val="FF0000"/>
          <w:lang w:val="fr-CH"/>
        </w:rPr>
        <w:t xml:space="preserve">a </w:t>
      </w:r>
      <w:r w:rsidR="005F5E85">
        <w:rPr>
          <w:color w:val="FF0000"/>
          <w:lang w:val="fr-CH"/>
        </w:rPr>
        <w:t>clé</w:t>
      </w:r>
      <w:r w:rsidR="005F5E85" w:rsidRPr="00A417CD">
        <w:rPr>
          <w:color w:val="FF0000"/>
          <w:lang w:val="fr-CH"/>
        </w:rPr>
        <w:t xml:space="preserve"> </w:t>
      </w:r>
      <w:r w:rsidRPr="00A417CD">
        <w:rPr>
          <w:color w:val="FF0000"/>
          <w:lang w:val="fr-CH"/>
        </w:rPr>
        <w:t xml:space="preserve">de contrôle indiquée sur </w:t>
      </w:r>
      <w:r w:rsidR="00F82FF5">
        <w:rPr>
          <w:color w:val="FF0000"/>
          <w:lang w:val="fr-CH"/>
        </w:rPr>
        <w:t>« l’</w:t>
      </w:r>
      <w:r w:rsidRPr="00A417CD">
        <w:rPr>
          <w:color w:val="FF0000"/>
          <w:lang w:val="fr-CH"/>
        </w:rPr>
        <w:t>Aperçu</w:t>
      </w:r>
      <w:r w:rsidR="00A3149F">
        <w:rPr>
          <w:color w:val="FF0000"/>
          <w:lang w:val="fr-CH"/>
        </w:rPr>
        <w:t> </w:t>
      </w:r>
      <w:r>
        <w:rPr>
          <w:color w:val="FF0000"/>
          <w:lang w:val="fr-CH"/>
        </w:rPr>
        <w:t>»</w:t>
      </w:r>
      <w:r w:rsidRPr="00A417CD">
        <w:rPr>
          <w:color w:val="FF0000"/>
          <w:lang w:val="fr-CH"/>
        </w:rPr>
        <w:t xml:space="preserve"> signé </w:t>
      </w:r>
      <w:r w:rsidR="005F5E85">
        <w:rPr>
          <w:color w:val="FF0000"/>
          <w:lang w:val="fr-CH"/>
        </w:rPr>
        <w:t>est la même que</w:t>
      </w:r>
      <w:r w:rsidRPr="00A417CD">
        <w:rPr>
          <w:color w:val="FF0000"/>
          <w:lang w:val="fr-CH"/>
        </w:rPr>
        <w:t xml:space="preserve"> celle figurant dans l’outil en ligne </w:t>
      </w:r>
    </w:p>
    <w:p w14:paraId="0BC0178C" w14:textId="77777777" w:rsidR="00755556" w:rsidRPr="00E12766" w:rsidRDefault="00755556" w:rsidP="00755556">
      <w:pPr>
        <w:pStyle w:val="Textkrper"/>
        <w:widowControl/>
        <w:numPr>
          <w:ilvl w:val="1"/>
          <w:numId w:val="27"/>
        </w:numPr>
        <w:tabs>
          <w:tab w:val="left" w:pos="2438"/>
          <w:tab w:val="left" w:pos="5330"/>
        </w:tabs>
        <w:autoSpaceDE/>
        <w:autoSpaceDN/>
        <w:spacing w:after="150"/>
        <w:jc w:val="both"/>
        <w:rPr>
          <w:lang w:val="fr-CH"/>
        </w:rPr>
      </w:pPr>
      <w:r w:rsidRPr="00E12766">
        <w:rPr>
          <w:lang w:val="fr-CH"/>
        </w:rPr>
        <w:t>Prix total (</w:t>
      </w:r>
      <w:r>
        <w:rPr>
          <w:lang w:val="fr-CH"/>
        </w:rPr>
        <w:t xml:space="preserve">avec et sans </w:t>
      </w:r>
      <w:r w:rsidRPr="00E12766">
        <w:rPr>
          <w:lang w:val="fr-CH"/>
        </w:rPr>
        <w:t>TVA)</w:t>
      </w:r>
    </w:p>
    <w:p w14:paraId="6354165F" w14:textId="77777777" w:rsidR="00755556" w:rsidRPr="00E12766" w:rsidRDefault="00755556" w:rsidP="00755556">
      <w:pPr>
        <w:pStyle w:val="Textkrper"/>
        <w:widowControl/>
        <w:numPr>
          <w:ilvl w:val="0"/>
          <w:numId w:val="27"/>
        </w:numPr>
        <w:tabs>
          <w:tab w:val="left" w:pos="2438"/>
          <w:tab w:val="left" w:pos="5330"/>
        </w:tabs>
        <w:autoSpaceDE/>
        <w:autoSpaceDN/>
        <w:spacing w:after="150"/>
        <w:jc w:val="both"/>
        <w:rPr>
          <w:lang w:val="fr-CH"/>
        </w:rPr>
      </w:pPr>
      <w:r w:rsidRPr="00E12766">
        <w:rPr>
          <w:lang w:val="fr-CH"/>
        </w:rPr>
        <w:t xml:space="preserve">Critères </w:t>
      </w:r>
      <w:r>
        <w:rPr>
          <w:lang w:val="fr-CH"/>
        </w:rPr>
        <w:t>d’adjudication</w:t>
      </w:r>
    </w:p>
    <w:p w14:paraId="2BEB236A" w14:textId="77777777" w:rsidR="00755556" w:rsidRPr="00E12766" w:rsidRDefault="00755556" w:rsidP="00B230C0">
      <w:pPr>
        <w:pStyle w:val="berschrift2"/>
      </w:pPr>
      <w:bookmarkStart w:id="51" w:name="_Toc473799535"/>
      <w:bookmarkStart w:id="52" w:name="_Toc112928215"/>
      <w:r w:rsidRPr="00E12766">
        <w:t xml:space="preserve">Critères </w:t>
      </w:r>
      <w:r>
        <w:t>d’adjudication</w:t>
      </w:r>
      <w:bookmarkEnd w:id="51"/>
      <w:bookmarkEnd w:id="52"/>
    </w:p>
    <w:p w14:paraId="76BA585F" w14:textId="77777777" w:rsidR="00755556" w:rsidRPr="00E12766" w:rsidRDefault="00755556" w:rsidP="0078761D">
      <w:pPr>
        <w:pStyle w:val="berschrift3"/>
      </w:pPr>
      <w:bookmarkStart w:id="53" w:name="_Toc473799536"/>
      <w:bookmarkStart w:id="54" w:name="_Toc112928216"/>
      <w:r w:rsidRPr="00E12766">
        <w:t>Généralités</w:t>
      </w:r>
      <w:bookmarkEnd w:id="53"/>
      <w:bookmarkEnd w:id="54"/>
    </w:p>
    <w:p w14:paraId="65DD1D8F" w14:textId="77777777" w:rsidR="00755556" w:rsidRPr="00E12766" w:rsidRDefault="00755556" w:rsidP="00755556">
      <w:pPr>
        <w:pStyle w:val="Textkrper"/>
        <w:rPr>
          <w:lang w:val="fr-CH"/>
        </w:rPr>
      </w:pPr>
      <w:r w:rsidRPr="00E12766">
        <w:rPr>
          <w:lang w:val="fr-CH"/>
        </w:rPr>
        <w:t xml:space="preserve">Les (groupes de) critères suivants sont évalués et </w:t>
      </w:r>
      <w:r w:rsidRPr="00A3149F">
        <w:rPr>
          <w:lang w:val="fr-CH"/>
        </w:rPr>
        <w:t>pondérés</w:t>
      </w:r>
      <w:r w:rsidRPr="00E12766">
        <w:rPr>
          <w:lang w:val="fr-CH"/>
        </w:rPr>
        <w:t xml:space="preserve"> comme </w:t>
      </w:r>
      <w:r>
        <w:rPr>
          <w:lang w:val="fr-CH"/>
        </w:rPr>
        <w:t>suit</w:t>
      </w:r>
      <w:r w:rsidRPr="00E12766">
        <w:rPr>
          <w:lang w:val="fr-CH"/>
        </w:rPr>
        <w:t> :</w:t>
      </w:r>
    </w:p>
    <w:p w14:paraId="6EC3EA43" w14:textId="1E2EB131" w:rsidR="00755556" w:rsidRPr="00E12766" w:rsidRDefault="004623E9" w:rsidP="00755556">
      <w:pPr>
        <w:pStyle w:val="TextkrperBlau"/>
        <w:rPr>
          <w:snapToGrid w:val="0"/>
          <w:lang w:val="fr-CH"/>
        </w:rPr>
      </w:pPr>
      <w:r>
        <w:rPr>
          <w:snapToGrid w:val="0"/>
          <w:lang w:val="fr-CH"/>
        </w:rPr>
        <w:t>Indiquer l</w:t>
      </w:r>
      <w:r w:rsidR="00755556" w:rsidRPr="00E12766">
        <w:rPr>
          <w:snapToGrid w:val="0"/>
          <w:lang w:val="fr-CH"/>
        </w:rPr>
        <w:t>es critères mentionnés dans l</w:t>
      </w:r>
      <w:r w:rsidR="00755556">
        <w:rPr>
          <w:snapToGrid w:val="0"/>
          <w:lang w:val="fr-CH"/>
        </w:rPr>
        <w:t>’</w:t>
      </w:r>
      <w:r w:rsidR="00755556" w:rsidRPr="00E12766">
        <w:rPr>
          <w:snapToGrid w:val="0"/>
          <w:lang w:val="fr-CH"/>
        </w:rPr>
        <w:t xml:space="preserve">outil en ligne ou sur le formulaire Critères </w:t>
      </w:r>
      <w:r w:rsidR="00755556">
        <w:rPr>
          <w:snapToGrid w:val="0"/>
          <w:lang w:val="fr-CH"/>
        </w:rPr>
        <w:t>d’adjudication</w:t>
      </w:r>
      <w:r w:rsidR="00755556" w:rsidRPr="00E12766">
        <w:rPr>
          <w:snapToGrid w:val="0"/>
          <w:lang w:val="fr-CH"/>
        </w:rPr>
        <w:t xml:space="preserve"> (</w:t>
      </w:r>
      <w:r w:rsidR="00755556" w:rsidRPr="000436EF">
        <w:rPr>
          <w:snapToGrid w:val="0"/>
          <w:lang w:val="fr-CH"/>
        </w:rPr>
        <w:t xml:space="preserve">uniquement </w:t>
      </w:r>
      <w:r w:rsidR="00755556">
        <w:rPr>
          <w:snapToGrid w:val="0"/>
          <w:lang w:val="fr-CH"/>
        </w:rPr>
        <w:t xml:space="preserve">les </w:t>
      </w:r>
      <w:r w:rsidR="00755556" w:rsidRPr="000436EF">
        <w:rPr>
          <w:snapToGrid w:val="0"/>
          <w:lang w:val="fr-CH"/>
        </w:rPr>
        <w:t>critères principaux</w:t>
      </w:r>
      <w:r w:rsidR="00755556" w:rsidRPr="00E12766">
        <w:rPr>
          <w:snapToGrid w:val="0"/>
          <w:lang w:val="fr-CH"/>
        </w:rPr>
        <w:t>).</w:t>
      </w:r>
    </w:p>
    <w:tbl>
      <w:tblPr>
        <w:tblStyle w:val="Tabellengitternetz"/>
        <w:tblW w:w="9650" w:type="dxa"/>
        <w:tblInd w:w="108" w:type="dxa"/>
        <w:tblLook w:val="0000" w:firstRow="0" w:lastRow="0" w:firstColumn="0" w:lastColumn="0" w:noHBand="0" w:noVBand="0"/>
      </w:tblPr>
      <w:tblGrid>
        <w:gridCol w:w="436"/>
        <w:gridCol w:w="7372"/>
        <w:gridCol w:w="1842"/>
      </w:tblGrid>
      <w:tr w:rsidR="00755556" w:rsidRPr="007E1D53" w14:paraId="6FA0C6B8" w14:textId="77777777" w:rsidTr="003B7EBF">
        <w:trPr>
          <w:trHeight w:val="300"/>
          <w:tblHeader/>
        </w:trPr>
        <w:tc>
          <w:tcPr>
            <w:tcW w:w="436" w:type="dxa"/>
            <w:shd w:val="clear" w:color="auto" w:fill="D9D9D9" w:themeFill="background1" w:themeFillShade="D9"/>
            <w:noWrap/>
          </w:tcPr>
          <w:p w14:paraId="6CFEFB15" w14:textId="77777777" w:rsidR="00755556" w:rsidRPr="00B228F9" w:rsidRDefault="00755556" w:rsidP="004623E9">
            <w:pPr>
              <w:pStyle w:val="TextkrperTabelle"/>
              <w:keepNext/>
              <w:rPr>
                <w:b/>
                <w:sz w:val="21"/>
                <w:szCs w:val="21"/>
                <w:lang w:val="fr-CH" w:bidi="ar-SA"/>
              </w:rPr>
            </w:pPr>
            <w:r w:rsidRPr="00B228F9">
              <w:rPr>
                <w:b/>
                <w:sz w:val="21"/>
                <w:szCs w:val="21"/>
                <w:lang w:val="fr-CH" w:bidi="ar-SA"/>
              </w:rPr>
              <w:t>ID</w:t>
            </w:r>
          </w:p>
        </w:tc>
        <w:tc>
          <w:tcPr>
            <w:tcW w:w="7372" w:type="dxa"/>
            <w:shd w:val="clear" w:color="auto" w:fill="D9D9D9" w:themeFill="background1" w:themeFillShade="D9"/>
            <w:noWrap/>
          </w:tcPr>
          <w:p w14:paraId="0CF34074" w14:textId="77777777" w:rsidR="00755556" w:rsidRPr="00B228F9" w:rsidRDefault="00755556" w:rsidP="004623E9">
            <w:pPr>
              <w:pStyle w:val="TextkrperTabelle"/>
              <w:keepNext/>
              <w:rPr>
                <w:b/>
                <w:sz w:val="21"/>
                <w:szCs w:val="21"/>
                <w:lang w:val="fr-CH" w:bidi="ar-SA"/>
              </w:rPr>
            </w:pPr>
            <w:r w:rsidRPr="00B228F9">
              <w:rPr>
                <w:b/>
                <w:sz w:val="21"/>
                <w:szCs w:val="21"/>
                <w:lang w:val="fr-CH" w:bidi="ar-SA"/>
              </w:rPr>
              <w:t>Critères d’adjudication</w:t>
            </w:r>
          </w:p>
        </w:tc>
        <w:tc>
          <w:tcPr>
            <w:tcW w:w="1842" w:type="dxa"/>
            <w:shd w:val="clear" w:color="auto" w:fill="D9D9D9" w:themeFill="background1" w:themeFillShade="D9"/>
            <w:noWrap/>
          </w:tcPr>
          <w:p w14:paraId="6AFC644D" w14:textId="01E7278E" w:rsidR="00755556" w:rsidRPr="00B228F9" w:rsidRDefault="00A3149F" w:rsidP="00A3149F">
            <w:pPr>
              <w:pStyle w:val="TextkrperTabelle"/>
              <w:keepNext/>
              <w:jc w:val="center"/>
              <w:rPr>
                <w:b/>
                <w:sz w:val="21"/>
                <w:szCs w:val="21"/>
                <w:lang w:val="fr-CH" w:bidi="ar-SA"/>
              </w:rPr>
            </w:pPr>
            <w:r w:rsidRPr="00A3149F">
              <w:rPr>
                <w:b/>
                <w:sz w:val="21"/>
                <w:szCs w:val="21"/>
                <w:lang w:val="fr-CH" w:bidi="ar-SA"/>
              </w:rPr>
              <w:t>Satisfait</w:t>
            </w:r>
            <w:r>
              <w:rPr>
                <w:b/>
                <w:sz w:val="21"/>
                <w:szCs w:val="21"/>
                <w:highlight w:val="yellow"/>
                <w:lang w:val="fr-CH" w:bidi="ar-SA"/>
              </w:rPr>
              <w:t xml:space="preserve"> </w:t>
            </w:r>
            <w:r w:rsidR="00755556" w:rsidRPr="00B228F9">
              <w:rPr>
                <w:b/>
                <w:sz w:val="21"/>
                <w:szCs w:val="21"/>
                <w:lang w:val="fr-CH" w:bidi="ar-SA"/>
              </w:rPr>
              <w:br/>
              <w:t>en %</w:t>
            </w:r>
          </w:p>
        </w:tc>
      </w:tr>
      <w:tr w:rsidR="00755556" w:rsidRPr="007E1D53" w14:paraId="6A65843C" w14:textId="77777777" w:rsidTr="004623E9">
        <w:trPr>
          <w:trHeight w:val="300"/>
          <w:tblHeader/>
        </w:trPr>
        <w:tc>
          <w:tcPr>
            <w:tcW w:w="436" w:type="dxa"/>
            <w:noWrap/>
          </w:tcPr>
          <w:p w14:paraId="05F47EA7" w14:textId="77777777" w:rsidR="00755556" w:rsidRPr="00B228F9" w:rsidRDefault="00755556" w:rsidP="004623E9">
            <w:pPr>
              <w:pStyle w:val="TextkrperTabelle"/>
              <w:keepNext/>
              <w:rPr>
                <w:sz w:val="21"/>
                <w:szCs w:val="21"/>
                <w:lang w:val="fr-CH" w:bidi="ar-SA"/>
              </w:rPr>
            </w:pPr>
            <w:r w:rsidRPr="00B228F9">
              <w:rPr>
                <w:sz w:val="21"/>
                <w:szCs w:val="21"/>
                <w:lang w:val="fr-CH" w:bidi="ar-SA"/>
              </w:rPr>
              <w:t>1</w:t>
            </w:r>
          </w:p>
        </w:tc>
        <w:tc>
          <w:tcPr>
            <w:tcW w:w="7372" w:type="dxa"/>
          </w:tcPr>
          <w:p w14:paraId="0FAB7F3F" w14:textId="77777777" w:rsidR="00755556" w:rsidRPr="00B228F9" w:rsidRDefault="00755556" w:rsidP="004623E9">
            <w:pPr>
              <w:pStyle w:val="TextkrperTabelle"/>
              <w:keepNext/>
              <w:rPr>
                <w:color w:val="FF0000"/>
                <w:sz w:val="21"/>
                <w:szCs w:val="21"/>
                <w:lang w:val="fr-CH" w:bidi="ar-SA"/>
              </w:rPr>
            </w:pPr>
            <w:r w:rsidRPr="00B228F9">
              <w:rPr>
                <w:color w:val="FF0000"/>
                <w:sz w:val="21"/>
                <w:szCs w:val="21"/>
                <w:lang w:val="fr-CH" w:bidi="ar-SA"/>
              </w:rPr>
              <w:t>Prix</w:t>
            </w:r>
          </w:p>
        </w:tc>
        <w:tc>
          <w:tcPr>
            <w:tcW w:w="1842" w:type="dxa"/>
            <w:noWrap/>
          </w:tcPr>
          <w:p w14:paraId="413D5EAA" w14:textId="77777777" w:rsidR="00755556" w:rsidRPr="00B228F9" w:rsidRDefault="00755556" w:rsidP="004623E9">
            <w:pPr>
              <w:pStyle w:val="TextkrperTabelle"/>
              <w:keepNext/>
              <w:jc w:val="center"/>
              <w:rPr>
                <w:color w:val="FF0000"/>
                <w:sz w:val="21"/>
                <w:szCs w:val="21"/>
                <w:lang w:val="fr-CH" w:bidi="ar-SA"/>
              </w:rPr>
            </w:pPr>
            <w:r w:rsidRPr="00B228F9">
              <w:rPr>
                <w:color w:val="FF0000"/>
                <w:sz w:val="21"/>
                <w:szCs w:val="21"/>
                <w:lang w:val="fr-CH" w:bidi="ar-SA"/>
              </w:rPr>
              <w:t>min. 30</w:t>
            </w:r>
          </w:p>
        </w:tc>
      </w:tr>
      <w:tr w:rsidR="00755556" w:rsidRPr="007E1D53" w14:paraId="55F09A01" w14:textId="77777777" w:rsidTr="004623E9">
        <w:trPr>
          <w:trHeight w:val="300"/>
          <w:tblHeader/>
        </w:trPr>
        <w:tc>
          <w:tcPr>
            <w:tcW w:w="436" w:type="dxa"/>
            <w:tcBorders>
              <w:bottom w:val="single" w:sz="4" w:space="0" w:color="auto"/>
            </w:tcBorders>
            <w:noWrap/>
          </w:tcPr>
          <w:p w14:paraId="538EE1E4" w14:textId="77777777" w:rsidR="00755556" w:rsidRPr="00B228F9" w:rsidRDefault="00755556" w:rsidP="004623E9">
            <w:pPr>
              <w:pStyle w:val="TextkrperTabelle"/>
              <w:keepNext/>
              <w:rPr>
                <w:sz w:val="21"/>
                <w:szCs w:val="21"/>
                <w:lang w:val="fr-CH" w:bidi="ar-SA"/>
              </w:rPr>
            </w:pPr>
            <w:r w:rsidRPr="00B228F9">
              <w:rPr>
                <w:sz w:val="21"/>
                <w:szCs w:val="21"/>
                <w:lang w:val="fr-CH" w:bidi="ar-SA"/>
              </w:rPr>
              <w:t>2</w:t>
            </w:r>
          </w:p>
        </w:tc>
        <w:tc>
          <w:tcPr>
            <w:tcW w:w="7372" w:type="dxa"/>
            <w:tcBorders>
              <w:bottom w:val="single" w:sz="4" w:space="0" w:color="auto"/>
            </w:tcBorders>
          </w:tcPr>
          <w:p w14:paraId="2B7CB77A" w14:textId="77777777" w:rsidR="00755556" w:rsidRPr="00B228F9" w:rsidRDefault="00755556" w:rsidP="004623E9">
            <w:pPr>
              <w:pStyle w:val="TextkrperTabelle"/>
              <w:keepNext/>
              <w:rPr>
                <w:color w:val="FF0000"/>
                <w:sz w:val="21"/>
                <w:szCs w:val="21"/>
                <w:lang w:val="fr-CH" w:bidi="ar-SA"/>
              </w:rPr>
            </w:pPr>
            <w:r w:rsidRPr="00B228F9">
              <w:rPr>
                <w:color w:val="FF0000"/>
                <w:sz w:val="21"/>
                <w:szCs w:val="21"/>
                <w:lang w:val="fr-CH" w:bidi="ar-SA"/>
              </w:rPr>
              <w:t>[…]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noWrap/>
          </w:tcPr>
          <w:p w14:paraId="6A97A061" w14:textId="77777777" w:rsidR="00755556" w:rsidRPr="00B228F9" w:rsidRDefault="00755556" w:rsidP="004623E9">
            <w:pPr>
              <w:pStyle w:val="TextkrperTabelle"/>
              <w:keepNext/>
              <w:jc w:val="center"/>
              <w:rPr>
                <w:color w:val="FF0000"/>
                <w:sz w:val="21"/>
                <w:szCs w:val="21"/>
                <w:lang w:val="fr-CH" w:bidi="ar-SA"/>
              </w:rPr>
            </w:pPr>
            <w:r w:rsidRPr="00B228F9">
              <w:rPr>
                <w:color w:val="FF0000"/>
                <w:sz w:val="21"/>
                <w:szCs w:val="21"/>
                <w:lang w:val="fr-CH" w:bidi="ar-SA"/>
              </w:rPr>
              <w:t>[…]</w:t>
            </w:r>
          </w:p>
        </w:tc>
      </w:tr>
      <w:tr w:rsidR="00755556" w:rsidRPr="007E1D53" w14:paraId="472DCCF0" w14:textId="77777777" w:rsidTr="004623E9">
        <w:trPr>
          <w:trHeight w:val="300"/>
          <w:tblHeader/>
        </w:trPr>
        <w:tc>
          <w:tcPr>
            <w:tcW w:w="436" w:type="dxa"/>
            <w:tcBorders>
              <w:bottom w:val="single" w:sz="12" w:space="0" w:color="auto"/>
            </w:tcBorders>
            <w:noWrap/>
          </w:tcPr>
          <w:p w14:paraId="0A51005E" w14:textId="77777777" w:rsidR="00755556" w:rsidRPr="00B228F9" w:rsidRDefault="00755556" w:rsidP="004623E9">
            <w:pPr>
              <w:pStyle w:val="TextkrperTabelle"/>
              <w:keepNext/>
              <w:rPr>
                <w:sz w:val="21"/>
                <w:szCs w:val="21"/>
                <w:lang w:val="fr-CH" w:bidi="ar-SA"/>
              </w:rPr>
            </w:pPr>
            <w:r w:rsidRPr="00B228F9">
              <w:rPr>
                <w:sz w:val="21"/>
                <w:szCs w:val="21"/>
                <w:lang w:val="fr-CH" w:bidi="ar-SA"/>
              </w:rPr>
              <w:t>3</w:t>
            </w:r>
          </w:p>
        </w:tc>
        <w:tc>
          <w:tcPr>
            <w:tcW w:w="7372" w:type="dxa"/>
            <w:tcBorders>
              <w:bottom w:val="single" w:sz="12" w:space="0" w:color="auto"/>
            </w:tcBorders>
          </w:tcPr>
          <w:p w14:paraId="6087CE1E" w14:textId="77777777" w:rsidR="00755556" w:rsidRPr="00B228F9" w:rsidRDefault="00755556" w:rsidP="004623E9">
            <w:pPr>
              <w:pStyle w:val="TextkrperTabelle"/>
              <w:keepNext/>
              <w:rPr>
                <w:color w:val="FF0000"/>
                <w:sz w:val="21"/>
                <w:szCs w:val="21"/>
                <w:lang w:val="fr-CH" w:bidi="ar-SA"/>
              </w:rPr>
            </w:pPr>
            <w:r w:rsidRPr="00B228F9">
              <w:rPr>
                <w:color w:val="FF0000"/>
                <w:sz w:val="21"/>
                <w:szCs w:val="21"/>
                <w:lang w:val="fr-CH" w:bidi="ar-SA"/>
              </w:rPr>
              <w:t>[…]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noWrap/>
          </w:tcPr>
          <w:p w14:paraId="54FB4909" w14:textId="77777777" w:rsidR="00755556" w:rsidRPr="00B228F9" w:rsidRDefault="00755556" w:rsidP="004623E9">
            <w:pPr>
              <w:pStyle w:val="TextkrperTabelle"/>
              <w:keepNext/>
              <w:jc w:val="center"/>
              <w:rPr>
                <w:color w:val="FF0000"/>
                <w:sz w:val="21"/>
                <w:szCs w:val="21"/>
                <w:lang w:val="fr-CH" w:bidi="ar-SA"/>
              </w:rPr>
            </w:pPr>
            <w:r w:rsidRPr="00B228F9">
              <w:rPr>
                <w:color w:val="FF0000"/>
                <w:sz w:val="21"/>
                <w:szCs w:val="21"/>
                <w:lang w:val="fr-CH" w:bidi="ar-SA"/>
              </w:rPr>
              <w:t>[…]</w:t>
            </w:r>
          </w:p>
        </w:tc>
      </w:tr>
      <w:tr w:rsidR="00755556" w:rsidRPr="007E1D53" w14:paraId="15DACC85" w14:textId="77777777" w:rsidTr="004623E9">
        <w:trPr>
          <w:trHeight w:val="300"/>
          <w:tblHeader/>
        </w:trPr>
        <w:tc>
          <w:tcPr>
            <w:tcW w:w="7808" w:type="dxa"/>
            <w:gridSpan w:val="2"/>
            <w:tcBorders>
              <w:top w:val="single" w:sz="12" w:space="0" w:color="auto"/>
            </w:tcBorders>
            <w:noWrap/>
          </w:tcPr>
          <w:p w14:paraId="431BF7E4" w14:textId="77777777" w:rsidR="00755556" w:rsidRPr="00B228F9" w:rsidRDefault="00755556" w:rsidP="004623E9">
            <w:pPr>
              <w:pStyle w:val="TextkrperTabelle"/>
              <w:keepNext/>
              <w:keepLines/>
              <w:rPr>
                <w:b/>
                <w:sz w:val="21"/>
                <w:szCs w:val="21"/>
                <w:lang w:val="fr-CH"/>
              </w:rPr>
            </w:pPr>
            <w:r w:rsidRPr="00B228F9">
              <w:rPr>
                <w:b/>
                <w:sz w:val="21"/>
                <w:szCs w:val="21"/>
                <w:lang w:val="fr-CH"/>
              </w:rPr>
              <w:t>Total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noWrap/>
          </w:tcPr>
          <w:p w14:paraId="2301C477" w14:textId="77777777" w:rsidR="00755556" w:rsidRPr="00B228F9" w:rsidRDefault="00755556" w:rsidP="004623E9">
            <w:pPr>
              <w:pStyle w:val="TextkrperTabelle"/>
              <w:keepNext/>
              <w:keepLines/>
              <w:jc w:val="center"/>
              <w:rPr>
                <w:b/>
                <w:sz w:val="21"/>
                <w:szCs w:val="21"/>
                <w:lang w:val="fr-CH"/>
              </w:rPr>
            </w:pPr>
            <w:r w:rsidRPr="00B228F9">
              <w:rPr>
                <w:b/>
                <w:sz w:val="21"/>
                <w:szCs w:val="21"/>
                <w:lang w:val="fr-CH"/>
              </w:rPr>
              <w:t>100</w:t>
            </w:r>
          </w:p>
        </w:tc>
      </w:tr>
    </w:tbl>
    <w:p w14:paraId="33F89EEB" w14:textId="77777777" w:rsidR="00755556" w:rsidRPr="00E12766" w:rsidRDefault="00755556" w:rsidP="00755556">
      <w:pPr>
        <w:pStyle w:val="Beschriftung"/>
        <w:keepNext/>
        <w:keepLines/>
      </w:pPr>
      <w:bookmarkStart w:id="55" w:name="_Toc468799645"/>
      <w:bookmarkStart w:id="56" w:name="_Toc112928243"/>
      <w:r w:rsidRPr="00E12766">
        <w:t xml:space="preserve">Tableau </w:t>
      </w:r>
      <w:r w:rsidRPr="00E12766">
        <w:rPr>
          <w:rFonts w:cs="Arial"/>
          <w:color w:val="000000"/>
        </w:rPr>
        <w:fldChar w:fldCharType="begin"/>
      </w:r>
      <w:r w:rsidRPr="00E12766">
        <w:rPr>
          <w:rFonts w:cs="Arial"/>
          <w:color w:val="000000"/>
        </w:rPr>
        <w:instrText xml:space="preserve"> SEQ Tabelle \* ARABIC </w:instrText>
      </w:r>
      <w:r w:rsidRPr="00E12766">
        <w:rPr>
          <w:rFonts w:cs="Arial"/>
          <w:color w:val="000000"/>
        </w:rPr>
        <w:fldChar w:fldCharType="separate"/>
      </w:r>
      <w:r w:rsidRPr="00E12766">
        <w:rPr>
          <w:rFonts w:cs="Arial"/>
          <w:noProof/>
          <w:color w:val="000000"/>
        </w:rPr>
        <w:t>1</w:t>
      </w:r>
      <w:r w:rsidRPr="00E12766">
        <w:rPr>
          <w:rFonts w:cs="Arial"/>
          <w:color w:val="000000"/>
        </w:rPr>
        <w:fldChar w:fldCharType="end"/>
      </w:r>
      <w:r w:rsidRPr="00E12766">
        <w:tab/>
        <w:t xml:space="preserve">Critères </w:t>
      </w:r>
      <w:r>
        <w:t>d’adjudication</w:t>
      </w:r>
      <w:bookmarkEnd w:id="55"/>
      <w:bookmarkEnd w:id="56"/>
    </w:p>
    <w:p w14:paraId="63F56DEB" w14:textId="77777777" w:rsidR="00755556" w:rsidRPr="00E12766" w:rsidRDefault="00755556" w:rsidP="00755556">
      <w:pPr>
        <w:rPr>
          <w:rFonts w:cs="Arial"/>
        </w:rPr>
      </w:pPr>
    </w:p>
    <w:p w14:paraId="5986B453" w14:textId="00506372" w:rsidR="00755556" w:rsidRPr="0034190D" w:rsidRDefault="00755556" w:rsidP="00755556">
      <w:pPr>
        <w:pStyle w:val="TextkrperBlau"/>
        <w:rPr>
          <w:u w:val="single"/>
          <w:lang w:val="fr-CH"/>
        </w:rPr>
      </w:pPr>
      <w:r w:rsidRPr="0034190D">
        <w:rPr>
          <w:u w:val="single"/>
          <w:lang w:val="fr-CH"/>
        </w:rPr>
        <w:t>Avec l’outil en ligne</w:t>
      </w:r>
    </w:p>
    <w:p w14:paraId="1FC0B9D5" w14:textId="2703BA32" w:rsidR="00755556" w:rsidRPr="0034190D" w:rsidRDefault="00755556" w:rsidP="00755556">
      <w:pPr>
        <w:pStyle w:val="TextkrperRot"/>
        <w:rPr>
          <w:lang w:val="fr-CH"/>
        </w:rPr>
      </w:pPr>
      <w:r>
        <w:rPr>
          <w:lang w:val="fr-CH"/>
        </w:rPr>
        <w:t>P</w:t>
      </w:r>
      <w:r w:rsidRPr="00A72425">
        <w:rPr>
          <w:lang w:val="fr-CH"/>
        </w:rPr>
        <w:t>our les critères</w:t>
      </w:r>
      <w:r w:rsidR="004623E9">
        <w:rPr>
          <w:lang w:val="fr-CH"/>
        </w:rPr>
        <w:t xml:space="preserve"> détaillés</w:t>
      </w:r>
      <w:r>
        <w:rPr>
          <w:lang w:val="fr-CH"/>
        </w:rPr>
        <w:t>, se référer à</w:t>
      </w:r>
      <w:r w:rsidRPr="00A72425">
        <w:rPr>
          <w:lang w:val="fr-CH"/>
        </w:rPr>
        <w:t xml:space="preserve"> l’outil en ligne</w:t>
      </w:r>
      <w:r w:rsidRPr="0034190D">
        <w:rPr>
          <w:lang w:val="fr-CH"/>
        </w:rPr>
        <w:t>.</w:t>
      </w:r>
    </w:p>
    <w:p w14:paraId="3FA5E683" w14:textId="550AE954" w:rsidR="00755556" w:rsidRPr="0034190D" w:rsidRDefault="00755556" w:rsidP="00755556">
      <w:pPr>
        <w:pStyle w:val="TextkrperBlau"/>
        <w:rPr>
          <w:u w:val="single"/>
          <w:lang w:val="fr-CH"/>
        </w:rPr>
      </w:pPr>
      <w:r w:rsidRPr="0034190D">
        <w:rPr>
          <w:u w:val="single"/>
          <w:lang w:val="fr-CH"/>
        </w:rPr>
        <w:t>Sans l’outil en ligne</w:t>
      </w:r>
    </w:p>
    <w:p w14:paraId="5A890A07" w14:textId="08282ECE" w:rsidR="00755556" w:rsidRPr="00E12766" w:rsidRDefault="00755556" w:rsidP="00755556">
      <w:pPr>
        <w:pStyle w:val="TextkrperRot"/>
        <w:rPr>
          <w:lang w:val="fr-CH"/>
        </w:rPr>
      </w:pPr>
      <w:r w:rsidRPr="0034190D">
        <w:rPr>
          <w:lang w:val="fr-CH"/>
        </w:rPr>
        <w:t xml:space="preserve">Les critères sont exposés </w:t>
      </w:r>
      <w:r w:rsidR="000D00AD">
        <w:rPr>
          <w:lang w:val="fr-CH"/>
        </w:rPr>
        <w:t>en</w:t>
      </w:r>
      <w:r w:rsidRPr="0034190D">
        <w:rPr>
          <w:lang w:val="fr-CH"/>
        </w:rPr>
        <w:t xml:space="preserve"> détail à l’annexe Y (formulaire Critères </w:t>
      </w:r>
      <w:r>
        <w:rPr>
          <w:lang w:val="fr-CH"/>
        </w:rPr>
        <w:t>d’adjudication</w:t>
      </w:r>
      <w:r w:rsidRPr="0034190D">
        <w:rPr>
          <w:lang w:val="fr-CH"/>
        </w:rPr>
        <w:t xml:space="preserve">). Ce formulaire fait partie intégrante du </w:t>
      </w:r>
      <w:r w:rsidRPr="00212BA0">
        <w:rPr>
          <w:lang w:val="fr-CH"/>
        </w:rPr>
        <w:t>dossier d’offre</w:t>
      </w:r>
      <w:r w:rsidRPr="0034190D">
        <w:rPr>
          <w:lang w:val="fr-CH"/>
        </w:rPr>
        <w:t xml:space="preserve">. Il doit être joint à l’offre, </w:t>
      </w:r>
      <w:r w:rsidR="000D00AD">
        <w:rPr>
          <w:lang w:val="fr-CH"/>
        </w:rPr>
        <w:t>après avoir été dûment</w:t>
      </w:r>
      <w:r w:rsidRPr="0034190D">
        <w:rPr>
          <w:lang w:val="fr-CH"/>
        </w:rPr>
        <w:t xml:space="preserve"> </w:t>
      </w:r>
      <w:r>
        <w:rPr>
          <w:lang w:val="fr-CH"/>
        </w:rPr>
        <w:t>complété</w:t>
      </w:r>
      <w:r w:rsidRPr="0034190D">
        <w:rPr>
          <w:lang w:val="fr-CH"/>
        </w:rPr>
        <w:t xml:space="preserve"> et signé.</w:t>
      </w:r>
    </w:p>
    <w:p w14:paraId="56529199" w14:textId="08985521" w:rsidR="00755556" w:rsidRPr="00E12766" w:rsidRDefault="004623E9" w:rsidP="0078761D">
      <w:pPr>
        <w:pStyle w:val="berschrift3"/>
      </w:pPr>
      <w:bookmarkStart w:id="57" w:name="_Toc473799537"/>
      <w:bookmarkStart w:id="58" w:name="_Toc112928217"/>
      <w:r>
        <w:t>É</w:t>
      </w:r>
      <w:r w:rsidR="00755556" w:rsidRPr="00E12766">
        <w:t>valuation du prix</w:t>
      </w:r>
      <w:bookmarkEnd w:id="57"/>
      <w:bookmarkEnd w:id="58"/>
    </w:p>
    <w:p w14:paraId="38A8795E" w14:textId="6CB13E2A" w:rsidR="00755556" w:rsidRDefault="00755556" w:rsidP="00755556">
      <w:pPr>
        <w:pStyle w:val="Textkrper"/>
        <w:rPr>
          <w:lang w:val="fr-CH"/>
        </w:rPr>
      </w:pPr>
      <w:r w:rsidRPr="0034190D">
        <w:rPr>
          <w:lang w:val="fr-CH"/>
        </w:rPr>
        <w:t xml:space="preserve">C’est le prix global qui est déterminant pour l’évaluation. L’offre la plus avantageuse obtient le </w:t>
      </w:r>
      <w:r w:rsidR="001C2A2E">
        <w:rPr>
          <w:lang w:val="fr-CH"/>
        </w:rPr>
        <w:t xml:space="preserve">nombre de </w:t>
      </w:r>
      <w:r w:rsidRPr="0034190D">
        <w:rPr>
          <w:lang w:val="fr-CH"/>
        </w:rPr>
        <w:t>points</w:t>
      </w:r>
      <w:r w:rsidR="001C2A2E" w:rsidRPr="001C2A2E">
        <w:rPr>
          <w:lang w:val="fr-CH"/>
        </w:rPr>
        <w:t xml:space="preserve"> </w:t>
      </w:r>
      <w:r w:rsidR="001C2A2E">
        <w:rPr>
          <w:lang w:val="fr-CH"/>
        </w:rPr>
        <w:t>maximum</w:t>
      </w:r>
      <w:r w:rsidRPr="0034190D">
        <w:rPr>
          <w:lang w:val="fr-CH"/>
        </w:rPr>
        <w:t xml:space="preserve">. Les offres </w:t>
      </w:r>
      <w:r>
        <w:rPr>
          <w:lang w:val="fr-CH"/>
        </w:rPr>
        <w:t xml:space="preserve">dont le prix est </w:t>
      </w:r>
      <w:r w:rsidRPr="0034190D">
        <w:rPr>
          <w:lang w:val="fr-CH"/>
        </w:rPr>
        <w:t>supérieur d</w:t>
      </w:r>
      <w:r w:rsidR="001C2A2E">
        <w:rPr>
          <w:lang w:val="fr-CH"/>
        </w:rPr>
        <w:t>’au moins</w:t>
      </w:r>
      <w:r w:rsidRPr="0034190D">
        <w:rPr>
          <w:lang w:val="fr-CH"/>
        </w:rPr>
        <w:t xml:space="preserve"> </w:t>
      </w:r>
      <w:r w:rsidRPr="0034190D">
        <w:rPr>
          <w:color w:val="FF0000"/>
          <w:lang w:val="fr-CH"/>
        </w:rPr>
        <w:t>X%</w:t>
      </w:r>
      <w:r w:rsidRPr="0034190D">
        <w:rPr>
          <w:lang w:val="fr-CH"/>
        </w:rPr>
        <w:t xml:space="preserve"> à </w:t>
      </w:r>
      <w:r>
        <w:rPr>
          <w:lang w:val="fr-CH"/>
        </w:rPr>
        <w:t xml:space="preserve">celui de </w:t>
      </w:r>
      <w:r w:rsidRPr="0034190D">
        <w:rPr>
          <w:lang w:val="fr-CH"/>
        </w:rPr>
        <w:t xml:space="preserve">l’offre la plus avantageuse </w:t>
      </w:r>
      <w:r>
        <w:rPr>
          <w:lang w:val="fr-CH"/>
        </w:rPr>
        <w:t>n’</w:t>
      </w:r>
      <w:r w:rsidRPr="0034190D">
        <w:rPr>
          <w:lang w:val="fr-CH"/>
        </w:rPr>
        <w:t xml:space="preserve">obtiennent </w:t>
      </w:r>
      <w:r>
        <w:rPr>
          <w:lang w:val="fr-CH"/>
        </w:rPr>
        <w:t>aucun</w:t>
      </w:r>
      <w:r w:rsidRPr="0034190D">
        <w:rPr>
          <w:lang w:val="fr-CH"/>
        </w:rPr>
        <w:t xml:space="preserve"> point. Le nombre de points attribué</w:t>
      </w:r>
      <w:r w:rsidR="004623E9">
        <w:rPr>
          <w:lang w:val="fr-CH"/>
        </w:rPr>
        <w:t>s</w:t>
      </w:r>
      <w:r w:rsidRPr="0034190D">
        <w:rPr>
          <w:lang w:val="fr-CH"/>
        </w:rPr>
        <w:t xml:space="preserve"> aux offres </w:t>
      </w:r>
      <w:r w:rsidR="004623E9">
        <w:rPr>
          <w:lang w:val="fr-CH"/>
        </w:rPr>
        <w:t xml:space="preserve">dont </w:t>
      </w:r>
      <w:r w:rsidRPr="0034190D">
        <w:rPr>
          <w:lang w:val="fr-CH"/>
        </w:rPr>
        <w:t xml:space="preserve">le prix </w:t>
      </w:r>
      <w:r w:rsidR="004623E9">
        <w:rPr>
          <w:lang w:val="fr-CH"/>
        </w:rPr>
        <w:t xml:space="preserve">est compris entre le </w:t>
      </w:r>
      <w:r w:rsidRPr="0034190D">
        <w:rPr>
          <w:lang w:val="fr-CH"/>
        </w:rPr>
        <w:t>plus avantageux</w:t>
      </w:r>
      <w:r>
        <w:rPr>
          <w:lang w:val="fr-CH"/>
        </w:rPr>
        <w:t xml:space="preserve"> </w:t>
      </w:r>
      <w:r w:rsidRPr="0034190D">
        <w:rPr>
          <w:lang w:val="fr-CH"/>
        </w:rPr>
        <w:t xml:space="preserve">et </w:t>
      </w:r>
      <w:r w:rsidRPr="0034190D">
        <w:rPr>
          <w:color w:val="FF0000"/>
          <w:lang w:val="fr-CH"/>
        </w:rPr>
        <w:t xml:space="preserve">[100+X]% </w:t>
      </w:r>
      <w:r w:rsidRPr="0034190D">
        <w:rPr>
          <w:lang w:val="fr-CH"/>
        </w:rPr>
        <w:t>de celui-ci est interpolé de manière linéaire.</w:t>
      </w:r>
    </w:p>
    <w:p w14:paraId="3908351A" w14:textId="425645D4" w:rsidR="004623E9" w:rsidRPr="00B228F9" w:rsidRDefault="004623E9" w:rsidP="00B228F9">
      <w:pPr>
        <w:pStyle w:val="TextkrperRot"/>
        <w:rPr>
          <w:rFonts w:cs="Times New Roman"/>
          <w:color w:val="0000FF"/>
          <w:u w:val="single"/>
          <w:lang w:val="fr-CH"/>
        </w:rPr>
      </w:pPr>
      <w:r>
        <w:rPr>
          <w:rFonts w:cs="Times New Roman"/>
          <w:color w:val="0000FF"/>
          <w:u w:val="single"/>
          <w:lang w:val="fr-CH"/>
        </w:rPr>
        <w:t xml:space="preserve">NB : plus la courbe de prix est </w:t>
      </w:r>
      <w:r w:rsidR="008D779F">
        <w:rPr>
          <w:rFonts w:cs="Times New Roman"/>
          <w:color w:val="0000FF"/>
          <w:u w:val="single"/>
          <w:lang w:val="fr-CH"/>
        </w:rPr>
        <w:t>raide, autrement dit plus la valeur de X est petite, plus les grosses différences de prix sont déterminantes</w:t>
      </w:r>
      <w:r w:rsidR="001C2A2E">
        <w:rPr>
          <w:rFonts w:cs="Times New Roman"/>
          <w:color w:val="0000FF"/>
          <w:u w:val="single"/>
          <w:lang w:val="fr-CH"/>
        </w:rPr>
        <w:t xml:space="preserve"> pour l’évaluation</w:t>
      </w:r>
      <w:r w:rsidR="008D779F">
        <w:rPr>
          <w:rFonts w:cs="Times New Roman"/>
          <w:color w:val="0000FF"/>
          <w:u w:val="single"/>
          <w:lang w:val="fr-CH"/>
        </w:rPr>
        <w:t xml:space="preserve">. Inversement, </w:t>
      </w:r>
      <w:r w:rsidR="001C2A2E">
        <w:rPr>
          <w:rFonts w:cs="Times New Roman"/>
          <w:color w:val="0000FF"/>
          <w:u w:val="single"/>
          <w:lang w:val="fr-CH"/>
        </w:rPr>
        <w:t xml:space="preserve">lorsque la </w:t>
      </w:r>
      <w:r w:rsidR="008D779F">
        <w:rPr>
          <w:rFonts w:cs="Times New Roman"/>
          <w:color w:val="0000FF"/>
          <w:u w:val="single"/>
          <w:lang w:val="fr-CH"/>
        </w:rPr>
        <w:t xml:space="preserve">courbe </w:t>
      </w:r>
      <w:r w:rsidR="001C2A2E">
        <w:rPr>
          <w:rFonts w:cs="Times New Roman"/>
          <w:color w:val="0000FF"/>
          <w:u w:val="single"/>
          <w:lang w:val="fr-CH"/>
        </w:rPr>
        <w:t xml:space="preserve">est </w:t>
      </w:r>
      <w:r w:rsidR="008D779F">
        <w:rPr>
          <w:rFonts w:cs="Times New Roman"/>
          <w:color w:val="0000FF"/>
          <w:u w:val="single"/>
          <w:lang w:val="fr-CH"/>
        </w:rPr>
        <w:t>plate, autrement dit si la valeur de X est élevée, le poids du prix</w:t>
      </w:r>
      <w:r w:rsidR="001C2A2E">
        <w:rPr>
          <w:rFonts w:cs="Times New Roman"/>
          <w:color w:val="0000FF"/>
          <w:u w:val="single"/>
          <w:lang w:val="fr-CH"/>
        </w:rPr>
        <w:t xml:space="preserve"> dans l’évaluation diminue</w:t>
      </w:r>
      <w:r w:rsidR="008D779F">
        <w:rPr>
          <w:rFonts w:cs="Times New Roman"/>
          <w:color w:val="0000FF"/>
          <w:u w:val="single"/>
          <w:lang w:val="fr-CH"/>
        </w:rPr>
        <w:t>.</w:t>
      </w:r>
    </w:p>
    <w:p w14:paraId="3244DC5F" w14:textId="66AAB908" w:rsidR="00755556" w:rsidRPr="00E12766" w:rsidRDefault="00755556" w:rsidP="00755556">
      <w:pPr>
        <w:pStyle w:val="TextkrperBlau"/>
        <w:rPr>
          <w:u w:val="single"/>
          <w:lang w:val="fr-CH"/>
        </w:rPr>
      </w:pPr>
      <w:r w:rsidRPr="0034190D">
        <w:rPr>
          <w:u w:val="single"/>
          <w:lang w:val="fr-CH"/>
        </w:rPr>
        <w:t>Avec l’outil en ligne</w:t>
      </w:r>
    </w:p>
    <w:p w14:paraId="16C6FE75" w14:textId="3281CAB2" w:rsidR="00755556" w:rsidRPr="00330559" w:rsidRDefault="00755556" w:rsidP="00755556">
      <w:pPr>
        <w:pStyle w:val="TextkrperRot"/>
        <w:rPr>
          <w:lang w:val="fr-CH"/>
        </w:rPr>
      </w:pPr>
      <w:r w:rsidRPr="00E12766">
        <w:rPr>
          <w:lang w:val="fr-CH"/>
        </w:rPr>
        <w:t xml:space="preserve">Le prix global </w:t>
      </w:r>
      <w:r w:rsidR="008D779F">
        <w:rPr>
          <w:lang w:val="fr-CH"/>
        </w:rPr>
        <w:t>et celui</w:t>
      </w:r>
      <w:r w:rsidRPr="00E12766">
        <w:rPr>
          <w:lang w:val="fr-CH"/>
        </w:rPr>
        <w:t xml:space="preserve"> des différentes prestations à fournir sont indiqués par le soumissionnaire </w:t>
      </w:r>
      <w:r w:rsidRPr="00330559">
        <w:rPr>
          <w:lang w:val="fr-CH"/>
        </w:rPr>
        <w:t xml:space="preserve">dans l’outil en ligne. </w:t>
      </w:r>
      <w:r w:rsidR="001C2A2E">
        <w:rPr>
          <w:lang w:val="fr-CH"/>
        </w:rPr>
        <w:t>Dans le cas où le prix a plusieurs composante</w:t>
      </w:r>
      <w:r w:rsidR="000D00AD">
        <w:rPr>
          <w:lang w:val="fr-CH"/>
        </w:rPr>
        <w:t>s</w:t>
      </w:r>
      <w:r w:rsidR="001C2A2E">
        <w:rPr>
          <w:lang w:val="fr-CH"/>
        </w:rPr>
        <w:t xml:space="preserve">, </w:t>
      </w:r>
      <w:r w:rsidR="00A3149F">
        <w:rPr>
          <w:lang w:val="fr-CH"/>
        </w:rPr>
        <w:t xml:space="preserve">il doit </w:t>
      </w:r>
      <w:r w:rsidR="0074637A">
        <w:rPr>
          <w:lang w:val="fr-CH"/>
        </w:rPr>
        <w:t xml:space="preserve">y </w:t>
      </w:r>
      <w:r w:rsidR="00A3149F">
        <w:rPr>
          <w:lang w:val="fr-CH"/>
        </w:rPr>
        <w:t>être précisément détaillé et l</w:t>
      </w:r>
      <w:r w:rsidR="0074637A">
        <w:rPr>
          <w:lang w:val="fr-CH"/>
        </w:rPr>
        <w:t>a pondération d</w:t>
      </w:r>
      <w:r w:rsidR="00A3149F">
        <w:rPr>
          <w:lang w:val="fr-CH"/>
        </w:rPr>
        <w:t>es diverses composantes doi</w:t>
      </w:r>
      <w:r w:rsidR="0074637A">
        <w:rPr>
          <w:lang w:val="fr-CH"/>
        </w:rPr>
        <w:t>t y être indiquée</w:t>
      </w:r>
      <w:r w:rsidRPr="00330559">
        <w:rPr>
          <w:lang w:val="fr-CH"/>
        </w:rPr>
        <w:t>.</w:t>
      </w:r>
    </w:p>
    <w:p w14:paraId="6B1C8F17" w14:textId="3849D7F2" w:rsidR="00755556" w:rsidRPr="00330559" w:rsidRDefault="00755556" w:rsidP="00755556">
      <w:pPr>
        <w:pStyle w:val="TextkrperBlau"/>
        <w:rPr>
          <w:u w:val="single"/>
          <w:lang w:val="fr-CH"/>
        </w:rPr>
      </w:pPr>
      <w:r w:rsidRPr="00330559">
        <w:rPr>
          <w:u w:val="single"/>
          <w:lang w:val="fr-CH"/>
        </w:rPr>
        <w:t>Sans l’outil en ligne</w:t>
      </w:r>
    </w:p>
    <w:p w14:paraId="41AA5539" w14:textId="62F8ED52" w:rsidR="00755556" w:rsidRPr="00E12766" w:rsidRDefault="00755556" w:rsidP="00755556">
      <w:pPr>
        <w:pStyle w:val="TextkrperRot"/>
        <w:rPr>
          <w:lang w:val="fr-CH"/>
        </w:rPr>
      </w:pPr>
      <w:r w:rsidRPr="00330559">
        <w:rPr>
          <w:lang w:val="fr-CH"/>
        </w:rPr>
        <w:t xml:space="preserve">Le prix global </w:t>
      </w:r>
      <w:r w:rsidR="008D779F">
        <w:rPr>
          <w:lang w:val="fr-CH"/>
        </w:rPr>
        <w:t xml:space="preserve">et celui </w:t>
      </w:r>
      <w:r w:rsidRPr="00330559">
        <w:rPr>
          <w:lang w:val="fr-CH"/>
        </w:rPr>
        <w:t>des différentes prestations à fournir sont indiqués par le soumissionnaire dans l’annexe</w:t>
      </w:r>
      <w:r w:rsidR="001C2A2E">
        <w:rPr>
          <w:lang w:val="fr-CH"/>
        </w:rPr>
        <w:t> </w:t>
      </w:r>
      <w:r w:rsidRPr="00330559">
        <w:rPr>
          <w:lang w:val="fr-CH"/>
        </w:rPr>
        <w:t xml:space="preserve">Z (formulaire Prix). </w:t>
      </w:r>
      <w:r w:rsidR="001C2A2E">
        <w:rPr>
          <w:lang w:val="fr-CH"/>
        </w:rPr>
        <w:t>Dans le cas où le prix a plusieurs composante</w:t>
      </w:r>
      <w:r w:rsidR="000D00AD">
        <w:rPr>
          <w:lang w:val="fr-CH"/>
        </w:rPr>
        <w:t>s</w:t>
      </w:r>
      <w:r w:rsidR="001C2A2E">
        <w:rPr>
          <w:lang w:val="fr-CH"/>
        </w:rPr>
        <w:t xml:space="preserve">, </w:t>
      </w:r>
      <w:r w:rsidR="0074637A">
        <w:rPr>
          <w:lang w:val="fr-CH"/>
        </w:rPr>
        <w:t>il doit y être précisément détaillé et la pondération des diverses composantes doit y être indiquée</w:t>
      </w:r>
      <w:r w:rsidR="00A3149F">
        <w:rPr>
          <w:lang w:val="fr-CH"/>
        </w:rPr>
        <w:t>.</w:t>
      </w:r>
    </w:p>
    <w:p w14:paraId="3E944CE4" w14:textId="08ED2E1D" w:rsidR="00755556" w:rsidRPr="00E12766" w:rsidRDefault="00755556" w:rsidP="00755556">
      <w:pPr>
        <w:pStyle w:val="TextkrperBlau"/>
        <w:rPr>
          <w:lang w:val="fr-CH"/>
        </w:rPr>
      </w:pPr>
      <w:r w:rsidRPr="00E12766">
        <w:rPr>
          <w:lang w:val="fr-CH"/>
        </w:rPr>
        <w:lastRenderedPageBreak/>
        <w:t xml:space="preserve">Le formulaire de saisie du prix doit être établi </w:t>
      </w:r>
      <w:r w:rsidR="008D779F">
        <w:rPr>
          <w:lang w:val="fr-CH"/>
        </w:rPr>
        <w:t>par</w:t>
      </w:r>
      <w:r w:rsidRPr="00E12766">
        <w:rPr>
          <w:lang w:val="fr-CH"/>
        </w:rPr>
        <w:t xml:space="preserve"> appel d</w:t>
      </w:r>
      <w:r>
        <w:rPr>
          <w:lang w:val="fr-CH"/>
        </w:rPr>
        <w:t>’</w:t>
      </w:r>
      <w:r w:rsidRPr="00E12766">
        <w:rPr>
          <w:lang w:val="fr-CH"/>
        </w:rPr>
        <w:t>offres.</w:t>
      </w:r>
      <w:r w:rsidR="008D779F">
        <w:rPr>
          <w:lang w:val="fr-CH"/>
        </w:rPr>
        <w:t xml:space="preserve"> Il est inutile d</w:t>
      </w:r>
      <w:r w:rsidR="001C2A2E">
        <w:rPr>
          <w:lang w:val="fr-CH"/>
        </w:rPr>
        <w:t>’en</w:t>
      </w:r>
      <w:r w:rsidR="008D779F">
        <w:rPr>
          <w:lang w:val="fr-CH"/>
        </w:rPr>
        <w:t xml:space="preserve"> </w:t>
      </w:r>
      <w:r w:rsidR="001C2A2E">
        <w:rPr>
          <w:lang w:val="fr-CH"/>
        </w:rPr>
        <w:t xml:space="preserve">remplir un </w:t>
      </w:r>
      <w:r w:rsidR="0074637A">
        <w:rPr>
          <w:lang w:val="fr-CH"/>
        </w:rPr>
        <w:t xml:space="preserve">si le prix </w:t>
      </w:r>
      <w:r w:rsidR="000D00AD">
        <w:rPr>
          <w:lang w:val="fr-CH"/>
        </w:rPr>
        <w:t xml:space="preserve">est à </w:t>
      </w:r>
      <w:r w:rsidR="008D779F">
        <w:rPr>
          <w:lang w:val="fr-CH"/>
        </w:rPr>
        <w:t xml:space="preserve">seul chiffre (p. ex. tarif horaire ou coût plafond). </w:t>
      </w:r>
    </w:p>
    <w:p w14:paraId="5A5690DB" w14:textId="0E0EC1B5" w:rsidR="00755556" w:rsidRPr="000C2436" w:rsidRDefault="008D779F" w:rsidP="0078761D">
      <w:pPr>
        <w:pStyle w:val="berschrift2"/>
      </w:pPr>
      <w:bookmarkStart w:id="59" w:name="_Toc432596339"/>
      <w:bookmarkStart w:id="60" w:name="_Toc432596350"/>
      <w:bookmarkStart w:id="61" w:name="_Toc432596352"/>
      <w:bookmarkStart w:id="62" w:name="_Toc432596353"/>
      <w:bookmarkStart w:id="63" w:name="_Toc432596355"/>
      <w:bookmarkStart w:id="64" w:name="_Toc432596356"/>
      <w:bookmarkStart w:id="65" w:name="_Toc432596358"/>
      <w:bookmarkStart w:id="66" w:name="_Toc432596359"/>
      <w:bookmarkStart w:id="67" w:name="_Toc432596360"/>
      <w:bookmarkStart w:id="68" w:name="_Toc432596362"/>
      <w:bookmarkStart w:id="69" w:name="_Toc432596364"/>
      <w:bookmarkStart w:id="70" w:name="_Toc432596366"/>
      <w:bookmarkStart w:id="71" w:name="_Toc473799538"/>
      <w:bookmarkStart w:id="72" w:name="_Toc112928218"/>
      <w:bookmarkStart w:id="73" w:name="_Toc250634991"/>
      <w:bookmarkEnd w:id="49"/>
      <w:bookmarkEnd w:id="50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r>
        <w:t>É</w:t>
      </w:r>
      <w:r w:rsidR="00755556" w:rsidRPr="000C2436">
        <w:t>tapes de l’évaluation</w:t>
      </w:r>
      <w:bookmarkEnd w:id="71"/>
      <w:bookmarkEnd w:id="72"/>
      <w:r w:rsidR="00755556" w:rsidRPr="000C2436">
        <w:t xml:space="preserve"> </w:t>
      </w:r>
      <w:bookmarkEnd w:id="73"/>
    </w:p>
    <w:p w14:paraId="46000D15" w14:textId="522CFBE4" w:rsidR="00755556" w:rsidRPr="000C2436" w:rsidRDefault="008D779F" w:rsidP="00755556">
      <w:pPr>
        <w:pStyle w:val="Textkrper"/>
        <w:rPr>
          <w:lang w:val="fr-CH"/>
        </w:rPr>
      </w:pPr>
      <w:r>
        <w:rPr>
          <w:lang w:val="fr-CH"/>
        </w:rPr>
        <w:t>L</w:t>
      </w:r>
      <w:r w:rsidR="00755556" w:rsidRPr="000C2436">
        <w:rPr>
          <w:lang w:val="fr-CH"/>
        </w:rPr>
        <w:t>’offre économiquement la plus avantageuse se dé</w:t>
      </w:r>
      <w:r>
        <w:rPr>
          <w:lang w:val="fr-CH"/>
        </w:rPr>
        <w:t xml:space="preserve">termine </w:t>
      </w:r>
      <w:r w:rsidR="00755556" w:rsidRPr="000C2436">
        <w:rPr>
          <w:lang w:val="fr-CH"/>
        </w:rPr>
        <w:t>en deux étapes :</w:t>
      </w:r>
    </w:p>
    <w:p w14:paraId="0B02AB36" w14:textId="34F4DAC5" w:rsidR="00755556" w:rsidRPr="000C2436" w:rsidRDefault="001C2A2E" w:rsidP="00755556">
      <w:pPr>
        <w:pStyle w:val="Textkrper"/>
        <w:widowControl/>
        <w:numPr>
          <w:ilvl w:val="0"/>
          <w:numId w:val="28"/>
        </w:numPr>
        <w:tabs>
          <w:tab w:val="left" w:pos="2438"/>
          <w:tab w:val="left" w:pos="5330"/>
        </w:tabs>
        <w:autoSpaceDE/>
        <w:autoSpaceDN/>
        <w:spacing w:after="150"/>
        <w:jc w:val="both"/>
        <w:rPr>
          <w:lang w:val="fr-CH"/>
        </w:rPr>
      </w:pPr>
      <w:r>
        <w:rPr>
          <w:lang w:val="fr-CH"/>
        </w:rPr>
        <w:t xml:space="preserve">On examine </w:t>
      </w:r>
      <w:r w:rsidR="00755556" w:rsidRPr="000C2436">
        <w:rPr>
          <w:lang w:val="fr-CH"/>
        </w:rPr>
        <w:t xml:space="preserve">d’abord </w:t>
      </w:r>
      <w:r>
        <w:rPr>
          <w:lang w:val="fr-CH"/>
        </w:rPr>
        <w:t xml:space="preserve">si les offres répondent </w:t>
      </w:r>
      <w:r w:rsidR="00755556" w:rsidRPr="000C2436">
        <w:rPr>
          <w:lang w:val="fr-CH"/>
        </w:rPr>
        <w:t>au</w:t>
      </w:r>
      <w:r>
        <w:rPr>
          <w:lang w:val="fr-CH"/>
        </w:rPr>
        <w:t>x</w:t>
      </w:r>
      <w:r w:rsidR="00755556" w:rsidRPr="000C2436">
        <w:rPr>
          <w:lang w:val="fr-CH"/>
        </w:rPr>
        <w:t xml:space="preserve"> critères formels. Celles qui ne satisfont pas à ces critères sont écartées de la procédure sans autre examen.</w:t>
      </w:r>
    </w:p>
    <w:p w14:paraId="006EDC29" w14:textId="32C23E00" w:rsidR="00755556" w:rsidRPr="000C2436" w:rsidRDefault="0074637A" w:rsidP="00755556">
      <w:pPr>
        <w:pStyle w:val="Textkrper"/>
        <w:widowControl/>
        <w:numPr>
          <w:ilvl w:val="0"/>
          <w:numId w:val="28"/>
        </w:numPr>
        <w:tabs>
          <w:tab w:val="left" w:pos="2438"/>
          <w:tab w:val="left" w:pos="5330"/>
        </w:tabs>
        <w:autoSpaceDE/>
        <w:autoSpaceDN/>
        <w:spacing w:after="150"/>
        <w:jc w:val="both"/>
        <w:rPr>
          <w:lang w:val="fr-CH"/>
        </w:rPr>
      </w:pPr>
      <w:r>
        <w:rPr>
          <w:lang w:val="fr-CH"/>
        </w:rPr>
        <w:t xml:space="preserve">On examine ensuite si </w:t>
      </w:r>
      <w:r w:rsidR="00755556" w:rsidRPr="000C2436">
        <w:rPr>
          <w:lang w:val="fr-CH"/>
        </w:rPr>
        <w:t>critères d’a</w:t>
      </w:r>
      <w:r w:rsidR="00755556">
        <w:rPr>
          <w:lang w:val="fr-CH"/>
        </w:rPr>
        <w:t>djudication</w:t>
      </w:r>
      <w:r>
        <w:rPr>
          <w:lang w:val="fr-CH"/>
        </w:rPr>
        <w:t xml:space="preserve"> sont remplis</w:t>
      </w:r>
      <w:r w:rsidR="00755556" w:rsidRPr="000C2436">
        <w:rPr>
          <w:lang w:val="fr-CH"/>
        </w:rPr>
        <w:t>.</w:t>
      </w:r>
    </w:p>
    <w:p w14:paraId="3800C472" w14:textId="77FAA23B" w:rsidR="00755556" w:rsidRPr="00B228F9" w:rsidRDefault="0060494F" w:rsidP="0078761D">
      <w:pPr>
        <w:pStyle w:val="berschrift2"/>
        <w:rPr>
          <w:color w:val="0000FF"/>
        </w:rPr>
      </w:pPr>
      <w:bookmarkStart w:id="74" w:name="_Toc473799539"/>
      <w:bookmarkStart w:id="75" w:name="_Toc112928219"/>
      <w:r w:rsidRPr="00B228F9">
        <w:rPr>
          <w:color w:val="0000FF"/>
        </w:rPr>
        <w:t>Évaluation lors d’une p</w:t>
      </w:r>
      <w:r w:rsidR="00755556" w:rsidRPr="00B228F9">
        <w:rPr>
          <w:color w:val="0000FF"/>
        </w:rPr>
        <w:t>résentation (si prévu)</w:t>
      </w:r>
      <w:bookmarkEnd w:id="74"/>
      <w:bookmarkEnd w:id="75"/>
    </w:p>
    <w:p w14:paraId="107D220F" w14:textId="77777777" w:rsidR="00755556" w:rsidRPr="00B228F9" w:rsidRDefault="00755556" w:rsidP="00755556">
      <w:pPr>
        <w:pStyle w:val="Aufzhlung2"/>
        <w:spacing w:before="120" w:after="120"/>
        <w:rPr>
          <w:color w:val="0000FF"/>
          <w:sz w:val="21"/>
          <w:szCs w:val="21"/>
          <w:lang w:val="fr-CH"/>
        </w:rPr>
      </w:pPr>
      <w:bookmarkStart w:id="76" w:name="_Toc432596374"/>
      <w:bookmarkStart w:id="77" w:name="_Toc432596375"/>
      <w:bookmarkEnd w:id="76"/>
      <w:bookmarkEnd w:id="77"/>
      <w:r w:rsidRPr="00B228F9">
        <w:rPr>
          <w:color w:val="0000FF"/>
          <w:sz w:val="21"/>
          <w:szCs w:val="21"/>
          <w:lang w:val="fr-CH"/>
        </w:rPr>
        <w:t>Procédure</w:t>
      </w:r>
    </w:p>
    <w:p w14:paraId="2B9053D2" w14:textId="04B051FD" w:rsidR="00755556" w:rsidRPr="00B228F9" w:rsidRDefault="00755556" w:rsidP="00755556">
      <w:pPr>
        <w:pStyle w:val="Aufzhlung2"/>
        <w:spacing w:before="120" w:after="120"/>
        <w:rPr>
          <w:color w:val="0000FF"/>
          <w:sz w:val="21"/>
          <w:szCs w:val="21"/>
          <w:lang w:val="fr-CH"/>
        </w:rPr>
      </w:pPr>
      <w:r w:rsidRPr="00B228F9">
        <w:rPr>
          <w:color w:val="0000FF"/>
          <w:sz w:val="21"/>
          <w:szCs w:val="21"/>
          <w:lang w:val="fr-CH"/>
        </w:rPr>
        <w:t>Réservation</w:t>
      </w:r>
      <w:r w:rsidR="00E94303">
        <w:rPr>
          <w:color w:val="0000FF"/>
          <w:sz w:val="21"/>
          <w:szCs w:val="21"/>
          <w:lang w:val="fr-CH"/>
        </w:rPr>
        <w:t xml:space="preserve"> d’une date</w:t>
      </w:r>
    </w:p>
    <w:p w14:paraId="5AEC65DF" w14:textId="30797815" w:rsidR="00755556" w:rsidRPr="00B228F9" w:rsidRDefault="008D779F" w:rsidP="00755556">
      <w:pPr>
        <w:pStyle w:val="Aufzhlung2"/>
        <w:rPr>
          <w:color w:val="0000FF"/>
          <w:sz w:val="21"/>
          <w:szCs w:val="21"/>
          <w:lang w:val="fr-CH"/>
        </w:rPr>
      </w:pPr>
      <w:r w:rsidRPr="00B228F9">
        <w:rPr>
          <w:color w:val="0000FF"/>
          <w:sz w:val="21"/>
          <w:szCs w:val="21"/>
          <w:lang w:val="fr-CH"/>
        </w:rPr>
        <w:t>É</w:t>
      </w:r>
      <w:r w:rsidR="00755556" w:rsidRPr="00B228F9">
        <w:rPr>
          <w:color w:val="0000FF"/>
          <w:sz w:val="21"/>
          <w:szCs w:val="21"/>
          <w:lang w:val="fr-CH"/>
        </w:rPr>
        <w:t>valuation</w:t>
      </w:r>
    </w:p>
    <w:p w14:paraId="3A0CF9E6" w14:textId="3F00802A" w:rsidR="00755556" w:rsidRPr="00E12766" w:rsidRDefault="00196493" w:rsidP="0078761D">
      <w:pPr>
        <w:pStyle w:val="berschrift2"/>
      </w:pPr>
      <w:bookmarkStart w:id="78" w:name="_Toc250634992"/>
      <w:bookmarkStart w:id="79" w:name="_Toc473799540"/>
      <w:bookmarkStart w:id="80" w:name="_Toc112928220"/>
      <w:r>
        <w:t>R</w:t>
      </w:r>
      <w:r w:rsidR="00755556" w:rsidRPr="00E12766">
        <w:t>éférences</w:t>
      </w:r>
      <w:bookmarkEnd w:id="78"/>
      <w:r w:rsidR="00755556" w:rsidRPr="00E12766">
        <w:t xml:space="preserve"> (si prévu)</w:t>
      </w:r>
      <w:bookmarkEnd w:id="79"/>
      <w:bookmarkEnd w:id="80"/>
    </w:p>
    <w:p w14:paraId="628154BD" w14:textId="77777777" w:rsidR="0060494F" w:rsidRPr="00347E07" w:rsidRDefault="0060494F" w:rsidP="0060494F">
      <w:pPr>
        <w:pStyle w:val="TextkrperRot"/>
        <w:rPr>
          <w:lang w:val="fr-CH"/>
        </w:rPr>
      </w:pPr>
      <w:r w:rsidRPr="00514155">
        <w:rPr>
          <w:lang w:val="fr-CH"/>
        </w:rPr>
        <w:t>Les</w:t>
      </w:r>
      <w:r w:rsidRPr="0041130F">
        <w:rPr>
          <w:lang w:val="fr-CH"/>
        </w:rPr>
        <w:t xml:space="preserve"> </w:t>
      </w:r>
      <w:r w:rsidRPr="00514155">
        <w:rPr>
          <w:lang w:val="fr-CH"/>
        </w:rPr>
        <w:t>personnes indiquées par les entreprises candidates dans leurs références peuvent être contactées, par téléphone ou par courrier, afin de vérifier tous ou certains des renseignements fournis.</w:t>
      </w:r>
    </w:p>
    <w:p w14:paraId="6E03DD22" w14:textId="1141B07D" w:rsidR="00755556" w:rsidRPr="00E12766" w:rsidRDefault="00755556" w:rsidP="00755556">
      <w:pPr>
        <w:pStyle w:val="TextkrperBlau"/>
        <w:rPr>
          <w:lang w:val="fr-CH"/>
        </w:rPr>
      </w:pPr>
      <w:r w:rsidRPr="00E12766">
        <w:rPr>
          <w:lang w:val="fr-CH"/>
        </w:rPr>
        <w:t xml:space="preserve">Il convient de documenter les vérifications </w:t>
      </w:r>
      <w:r w:rsidR="00EA6B6B">
        <w:rPr>
          <w:lang w:val="fr-CH"/>
        </w:rPr>
        <w:t xml:space="preserve">des références </w:t>
      </w:r>
      <w:r w:rsidRPr="00E12766">
        <w:rPr>
          <w:lang w:val="fr-CH"/>
        </w:rPr>
        <w:t xml:space="preserve">effectuées </w:t>
      </w:r>
      <w:r w:rsidR="00196493">
        <w:rPr>
          <w:lang w:val="fr-CH"/>
        </w:rPr>
        <w:t xml:space="preserve">par téléphone auprès </w:t>
      </w:r>
      <w:r w:rsidRPr="00E12766">
        <w:rPr>
          <w:lang w:val="fr-CH"/>
        </w:rPr>
        <w:t>(notes d</w:t>
      </w:r>
      <w:r>
        <w:rPr>
          <w:lang w:val="fr-CH"/>
        </w:rPr>
        <w:t>’</w:t>
      </w:r>
      <w:r w:rsidRPr="00E12766">
        <w:rPr>
          <w:lang w:val="fr-CH"/>
        </w:rPr>
        <w:t>entretiens).</w:t>
      </w:r>
    </w:p>
    <w:p w14:paraId="254743CF" w14:textId="201C6E19" w:rsidR="00755556" w:rsidRPr="00E12766" w:rsidRDefault="00196493" w:rsidP="0078761D">
      <w:pPr>
        <w:pStyle w:val="berschrift2"/>
      </w:pPr>
      <w:bookmarkStart w:id="81" w:name="_Toc253045639"/>
      <w:bookmarkStart w:id="82" w:name="_Toc253049385"/>
      <w:bookmarkStart w:id="83" w:name="_Toc253049794"/>
      <w:bookmarkStart w:id="84" w:name="_Toc253387532"/>
      <w:bookmarkStart w:id="85" w:name="_Ref415116076"/>
      <w:bookmarkStart w:id="86" w:name="_Toc428950804"/>
      <w:bookmarkStart w:id="87" w:name="_Ref459646208"/>
      <w:bookmarkStart w:id="88" w:name="_Toc473799541"/>
      <w:bookmarkStart w:id="89" w:name="_Toc112928221"/>
      <w:bookmarkEnd w:id="81"/>
      <w:bookmarkEnd w:id="82"/>
      <w:bookmarkEnd w:id="83"/>
      <w:bookmarkEnd w:id="84"/>
      <w:r>
        <w:t>É</w:t>
      </w:r>
      <w:r w:rsidR="00755556" w:rsidRPr="00E12766">
        <w:t>chéancier</w:t>
      </w:r>
      <w:bookmarkEnd w:id="85"/>
      <w:bookmarkEnd w:id="86"/>
      <w:bookmarkEnd w:id="87"/>
      <w:bookmarkEnd w:id="88"/>
      <w:bookmarkEnd w:id="89"/>
    </w:p>
    <w:p w14:paraId="3A0129C0" w14:textId="1915E2EE" w:rsidR="00755556" w:rsidRDefault="00755556" w:rsidP="00755556">
      <w:pPr>
        <w:pStyle w:val="Textkrper"/>
        <w:rPr>
          <w:lang w:val="fr-CH"/>
        </w:rPr>
      </w:pPr>
      <w:r w:rsidRPr="00E12766">
        <w:rPr>
          <w:lang w:val="fr-CH"/>
        </w:rPr>
        <w:t>Après la clôture de l</w:t>
      </w:r>
      <w:r>
        <w:rPr>
          <w:lang w:val="fr-CH"/>
        </w:rPr>
        <w:t>’</w:t>
      </w:r>
      <w:r w:rsidRPr="00E12766">
        <w:rPr>
          <w:lang w:val="fr-CH"/>
        </w:rPr>
        <w:t>évaluation, les soumissionnaires sont informés d</w:t>
      </w:r>
      <w:r w:rsidR="00196493">
        <w:rPr>
          <w:lang w:val="fr-CH"/>
        </w:rPr>
        <w:t>e son</w:t>
      </w:r>
      <w:r w:rsidRPr="00E12766">
        <w:rPr>
          <w:lang w:val="fr-CH"/>
        </w:rPr>
        <w:t xml:space="preserve"> résultat </w:t>
      </w:r>
      <w:r>
        <w:rPr>
          <w:lang w:val="fr-CH"/>
        </w:rPr>
        <w:t>par voie de</w:t>
      </w:r>
      <w:r w:rsidRPr="00E12766">
        <w:rPr>
          <w:lang w:val="fr-CH"/>
        </w:rPr>
        <w:t xml:space="preserve"> décision</w:t>
      </w:r>
      <w:r w:rsidR="00196493">
        <w:rPr>
          <w:lang w:val="fr-CH"/>
        </w:rPr>
        <w:t xml:space="preserve"> </w:t>
      </w:r>
      <w:r w:rsidR="00E94303">
        <w:rPr>
          <w:lang w:val="fr-CH"/>
        </w:rPr>
        <w:t xml:space="preserve">rendue </w:t>
      </w:r>
      <w:r w:rsidR="00196493">
        <w:rPr>
          <w:lang w:val="fr-CH"/>
        </w:rPr>
        <w:t>en la forme écrite</w:t>
      </w:r>
      <w:r w:rsidRPr="00E12766">
        <w:rPr>
          <w:lang w:val="fr-CH"/>
        </w:rPr>
        <w:t xml:space="preserve">. </w:t>
      </w:r>
      <w:r>
        <w:rPr>
          <w:lang w:val="fr-CH"/>
        </w:rPr>
        <w:t>L</w:t>
      </w:r>
      <w:r w:rsidRPr="00E12766">
        <w:rPr>
          <w:lang w:val="fr-CH"/>
        </w:rPr>
        <w:t>es échéances prévues pour la procédure d</w:t>
      </w:r>
      <w:r>
        <w:rPr>
          <w:lang w:val="fr-CH"/>
        </w:rPr>
        <w:t>’</w:t>
      </w:r>
      <w:r w:rsidRPr="00E12766">
        <w:rPr>
          <w:lang w:val="fr-CH"/>
        </w:rPr>
        <w:t xml:space="preserve">adjudication </w:t>
      </w:r>
      <w:r>
        <w:rPr>
          <w:lang w:val="fr-CH"/>
        </w:rPr>
        <w:t xml:space="preserve">sont les suivantes </w:t>
      </w:r>
      <w:r w:rsidRPr="00E12766">
        <w:rPr>
          <w:lang w:val="fr-CH"/>
        </w:rPr>
        <w:t>(</w:t>
      </w:r>
      <w:r>
        <w:rPr>
          <w:lang w:val="fr-CH"/>
        </w:rPr>
        <w:t xml:space="preserve">sous réserve de </w:t>
      </w:r>
      <w:r w:rsidRPr="00E12766">
        <w:rPr>
          <w:lang w:val="fr-CH"/>
        </w:rPr>
        <w:t>modifications) :</w:t>
      </w:r>
    </w:p>
    <w:tbl>
      <w:tblPr>
        <w:tblStyle w:val="Tabellengitternetz"/>
        <w:tblW w:w="0" w:type="auto"/>
        <w:tblInd w:w="108" w:type="dxa"/>
        <w:tblLook w:val="01E0" w:firstRow="1" w:lastRow="1" w:firstColumn="1" w:lastColumn="1" w:noHBand="0" w:noVBand="0"/>
      </w:tblPr>
      <w:tblGrid>
        <w:gridCol w:w="6971"/>
        <w:gridCol w:w="2668"/>
      </w:tblGrid>
      <w:tr w:rsidR="00755556" w:rsidRPr="007E1D53" w14:paraId="4FC5B88B" w14:textId="77777777" w:rsidTr="003B7EBF">
        <w:tc>
          <w:tcPr>
            <w:tcW w:w="6971" w:type="dxa"/>
            <w:shd w:val="clear" w:color="auto" w:fill="D9D9D9" w:themeFill="background1" w:themeFillShade="D9"/>
            <w:vAlign w:val="center"/>
          </w:tcPr>
          <w:p w14:paraId="59AB8483" w14:textId="77777777" w:rsidR="00755556" w:rsidRPr="00B228F9" w:rsidRDefault="00755556" w:rsidP="004623E9">
            <w:pPr>
              <w:pStyle w:val="TextkrperTabelle"/>
              <w:keepNext/>
              <w:rPr>
                <w:b/>
                <w:sz w:val="21"/>
                <w:szCs w:val="21"/>
                <w:lang w:val="fr-CH"/>
              </w:rPr>
            </w:pPr>
            <w:r w:rsidRPr="00B228F9">
              <w:rPr>
                <w:b/>
                <w:sz w:val="21"/>
                <w:szCs w:val="21"/>
                <w:lang w:val="fr-CH"/>
              </w:rPr>
              <w:lastRenderedPageBreak/>
              <w:t>Point de décision</w:t>
            </w:r>
          </w:p>
        </w:tc>
        <w:tc>
          <w:tcPr>
            <w:tcW w:w="2668" w:type="dxa"/>
            <w:shd w:val="clear" w:color="auto" w:fill="D9D9D9" w:themeFill="background1" w:themeFillShade="D9"/>
            <w:vAlign w:val="center"/>
          </w:tcPr>
          <w:p w14:paraId="240786A9" w14:textId="77AF8F29" w:rsidR="00755556" w:rsidRPr="00B228F9" w:rsidRDefault="00196493" w:rsidP="004623E9">
            <w:pPr>
              <w:pStyle w:val="TextkrperTabelle"/>
              <w:keepNext/>
              <w:rPr>
                <w:b/>
                <w:sz w:val="21"/>
                <w:szCs w:val="21"/>
                <w:lang w:val="fr-CH"/>
              </w:rPr>
            </w:pPr>
            <w:r w:rsidRPr="00B228F9">
              <w:rPr>
                <w:b/>
                <w:sz w:val="21"/>
                <w:szCs w:val="21"/>
                <w:lang w:val="fr-CH"/>
              </w:rPr>
              <w:t>É</w:t>
            </w:r>
            <w:r w:rsidR="00755556" w:rsidRPr="00B228F9">
              <w:rPr>
                <w:b/>
                <w:sz w:val="21"/>
                <w:szCs w:val="21"/>
                <w:lang w:val="fr-CH"/>
              </w:rPr>
              <w:t>chéance</w:t>
            </w:r>
          </w:p>
        </w:tc>
      </w:tr>
      <w:tr w:rsidR="00755556" w:rsidRPr="007E1D53" w14:paraId="03C0560C" w14:textId="77777777" w:rsidTr="004623E9">
        <w:tc>
          <w:tcPr>
            <w:tcW w:w="6971" w:type="dxa"/>
            <w:vAlign w:val="center"/>
          </w:tcPr>
          <w:p w14:paraId="6F457A58" w14:textId="7EC69101" w:rsidR="00755556" w:rsidRPr="00B228F9" w:rsidRDefault="00755556" w:rsidP="004623E9">
            <w:pPr>
              <w:pStyle w:val="TextkrperTabelle"/>
              <w:keepNext/>
              <w:rPr>
                <w:color w:val="FF0000"/>
                <w:sz w:val="21"/>
                <w:szCs w:val="21"/>
                <w:lang w:val="fr-CH"/>
              </w:rPr>
            </w:pPr>
            <w:r w:rsidRPr="00B228F9">
              <w:rPr>
                <w:color w:val="FF0000"/>
                <w:sz w:val="21"/>
                <w:szCs w:val="21"/>
                <w:lang w:val="fr-CH"/>
              </w:rPr>
              <w:t xml:space="preserve">Passage </w:t>
            </w:r>
            <w:r w:rsidR="00F411DB">
              <w:rPr>
                <w:color w:val="FF0000"/>
                <w:sz w:val="21"/>
                <w:szCs w:val="21"/>
                <w:lang w:val="fr-CH"/>
              </w:rPr>
              <w:t>sur les lieux</w:t>
            </w:r>
          </w:p>
        </w:tc>
        <w:tc>
          <w:tcPr>
            <w:tcW w:w="2668" w:type="dxa"/>
            <w:vAlign w:val="center"/>
          </w:tcPr>
          <w:p w14:paraId="5773779B" w14:textId="77777777" w:rsidR="00755556" w:rsidRPr="00B228F9" w:rsidRDefault="00755556" w:rsidP="004623E9">
            <w:pPr>
              <w:pStyle w:val="TextkrperTabelle"/>
              <w:keepNext/>
              <w:rPr>
                <w:color w:val="FF0000"/>
                <w:sz w:val="21"/>
                <w:szCs w:val="21"/>
                <w:lang w:val="fr-CH"/>
              </w:rPr>
            </w:pPr>
            <w:r w:rsidRPr="00B228F9">
              <w:rPr>
                <w:color w:val="FF0000"/>
                <w:sz w:val="21"/>
                <w:szCs w:val="21"/>
                <w:lang w:val="fr-CH"/>
              </w:rPr>
              <w:t>JJ.MM.AAAA</w:t>
            </w:r>
          </w:p>
        </w:tc>
      </w:tr>
      <w:tr w:rsidR="00755556" w:rsidRPr="007E1D53" w14:paraId="5A8349FF" w14:textId="77777777" w:rsidTr="004623E9">
        <w:tc>
          <w:tcPr>
            <w:tcW w:w="6971" w:type="dxa"/>
            <w:vAlign w:val="center"/>
          </w:tcPr>
          <w:p w14:paraId="04B1AA95" w14:textId="77777777" w:rsidR="00755556" w:rsidRPr="00B228F9" w:rsidRDefault="00755556" w:rsidP="004623E9">
            <w:pPr>
              <w:pStyle w:val="TextkrperTabelle"/>
              <w:keepNext/>
              <w:rPr>
                <w:color w:val="FF0000"/>
                <w:sz w:val="21"/>
                <w:szCs w:val="21"/>
                <w:lang w:val="fr-CH"/>
              </w:rPr>
            </w:pPr>
            <w:r w:rsidRPr="00B228F9">
              <w:rPr>
                <w:color w:val="FF0000"/>
                <w:sz w:val="21"/>
                <w:szCs w:val="21"/>
                <w:lang w:val="fr-CH"/>
              </w:rPr>
              <w:t>Questions sur le dossier d’offre</w:t>
            </w:r>
          </w:p>
        </w:tc>
        <w:tc>
          <w:tcPr>
            <w:tcW w:w="2668" w:type="dxa"/>
            <w:vAlign w:val="center"/>
          </w:tcPr>
          <w:p w14:paraId="2EE9CDA7" w14:textId="77777777" w:rsidR="00755556" w:rsidRPr="00B228F9" w:rsidRDefault="00755556" w:rsidP="004623E9">
            <w:pPr>
              <w:pStyle w:val="TextkrperTabelle"/>
              <w:keepNext/>
              <w:rPr>
                <w:color w:val="FF0000"/>
                <w:sz w:val="21"/>
                <w:szCs w:val="21"/>
                <w:lang w:val="fr-CH"/>
              </w:rPr>
            </w:pPr>
            <w:r w:rsidRPr="00B228F9">
              <w:rPr>
                <w:color w:val="FF0000"/>
                <w:sz w:val="21"/>
                <w:szCs w:val="21"/>
                <w:lang w:val="fr-CH"/>
              </w:rPr>
              <w:t>JJ.MM.AAAA</w:t>
            </w:r>
          </w:p>
        </w:tc>
      </w:tr>
      <w:tr w:rsidR="00755556" w:rsidRPr="007E1D53" w14:paraId="6C1CB150" w14:textId="77777777" w:rsidTr="004623E9">
        <w:tc>
          <w:tcPr>
            <w:tcW w:w="6971" w:type="dxa"/>
            <w:tcBorders>
              <w:bottom w:val="single" w:sz="4" w:space="0" w:color="auto"/>
            </w:tcBorders>
            <w:vAlign w:val="center"/>
          </w:tcPr>
          <w:p w14:paraId="79BA9CAA" w14:textId="77777777" w:rsidR="00755556" w:rsidRPr="00B228F9" w:rsidRDefault="00755556" w:rsidP="004623E9">
            <w:pPr>
              <w:pStyle w:val="TextkrperTabelle"/>
              <w:keepNext/>
              <w:rPr>
                <w:color w:val="FF0000"/>
                <w:sz w:val="21"/>
                <w:szCs w:val="21"/>
                <w:lang w:val="fr-CH"/>
              </w:rPr>
            </w:pPr>
            <w:r w:rsidRPr="00B228F9">
              <w:rPr>
                <w:color w:val="FF0000"/>
                <w:sz w:val="21"/>
                <w:szCs w:val="21"/>
                <w:lang w:val="fr-CH"/>
              </w:rPr>
              <w:t xml:space="preserve">Délai de réponse 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vAlign w:val="center"/>
          </w:tcPr>
          <w:p w14:paraId="07192E95" w14:textId="77777777" w:rsidR="00755556" w:rsidRPr="00B228F9" w:rsidRDefault="00755556" w:rsidP="004623E9">
            <w:pPr>
              <w:pStyle w:val="TextkrperTabelle"/>
              <w:keepNext/>
              <w:rPr>
                <w:color w:val="FF0000"/>
                <w:sz w:val="21"/>
                <w:szCs w:val="21"/>
                <w:lang w:val="fr-CH"/>
              </w:rPr>
            </w:pPr>
            <w:r w:rsidRPr="00B228F9">
              <w:rPr>
                <w:color w:val="FF0000"/>
                <w:sz w:val="21"/>
                <w:szCs w:val="21"/>
                <w:lang w:val="fr-CH"/>
              </w:rPr>
              <w:t>JJ.MM.AAAA</w:t>
            </w:r>
          </w:p>
        </w:tc>
      </w:tr>
      <w:tr w:rsidR="00755556" w:rsidRPr="007E1D53" w14:paraId="1A775282" w14:textId="77777777" w:rsidTr="004623E9">
        <w:tc>
          <w:tcPr>
            <w:tcW w:w="6971" w:type="dxa"/>
            <w:tcBorders>
              <w:bottom w:val="nil"/>
            </w:tcBorders>
          </w:tcPr>
          <w:p w14:paraId="23CB4A31" w14:textId="77777777" w:rsidR="00755556" w:rsidRPr="00B228F9" w:rsidRDefault="00755556" w:rsidP="004623E9">
            <w:pPr>
              <w:pStyle w:val="TextkrperTabelle"/>
              <w:keepNext/>
              <w:rPr>
                <w:color w:val="FF0000"/>
                <w:sz w:val="21"/>
                <w:szCs w:val="21"/>
                <w:lang w:val="fr-CH"/>
              </w:rPr>
            </w:pPr>
            <w:r w:rsidRPr="00B228F9">
              <w:rPr>
                <w:color w:val="FF0000"/>
                <w:sz w:val="21"/>
                <w:szCs w:val="21"/>
                <w:lang w:val="fr-CH"/>
              </w:rPr>
              <w:t xml:space="preserve">Dépôt de l’offre par voie postale </w:t>
            </w:r>
          </w:p>
        </w:tc>
        <w:tc>
          <w:tcPr>
            <w:tcW w:w="2668" w:type="dxa"/>
            <w:tcBorders>
              <w:bottom w:val="nil"/>
            </w:tcBorders>
          </w:tcPr>
          <w:p w14:paraId="48EA04A7" w14:textId="77777777" w:rsidR="00755556" w:rsidRPr="00B228F9" w:rsidRDefault="00755556" w:rsidP="004623E9">
            <w:pPr>
              <w:pStyle w:val="TextkrperTabelle"/>
              <w:keepNext/>
              <w:rPr>
                <w:color w:val="FF0000"/>
                <w:sz w:val="21"/>
                <w:szCs w:val="21"/>
                <w:lang w:val="fr-CH"/>
              </w:rPr>
            </w:pPr>
            <w:r w:rsidRPr="00B228F9">
              <w:rPr>
                <w:color w:val="FF0000"/>
                <w:sz w:val="21"/>
                <w:szCs w:val="21"/>
                <w:lang w:val="fr-CH"/>
              </w:rPr>
              <w:t xml:space="preserve">JJ.MM.AAAA </w:t>
            </w:r>
          </w:p>
          <w:p w14:paraId="54C1661D" w14:textId="77777777" w:rsidR="00755556" w:rsidRPr="00B228F9" w:rsidRDefault="00755556" w:rsidP="004623E9">
            <w:pPr>
              <w:pStyle w:val="TextkrperTabelle"/>
              <w:keepNext/>
              <w:rPr>
                <w:color w:val="FF0000"/>
                <w:sz w:val="21"/>
                <w:szCs w:val="21"/>
                <w:lang w:val="fr-CH"/>
              </w:rPr>
            </w:pPr>
          </w:p>
        </w:tc>
      </w:tr>
      <w:tr w:rsidR="00755556" w:rsidRPr="007E1D53" w14:paraId="713AB720" w14:textId="77777777" w:rsidTr="00B228F9">
        <w:trPr>
          <w:trHeight w:val="539"/>
        </w:trPr>
        <w:tc>
          <w:tcPr>
            <w:tcW w:w="6971" w:type="dxa"/>
            <w:tcBorders>
              <w:top w:val="nil"/>
            </w:tcBorders>
          </w:tcPr>
          <w:p w14:paraId="6EA5153F" w14:textId="77777777" w:rsidR="00755556" w:rsidRPr="00B228F9" w:rsidRDefault="00755556" w:rsidP="004623E9">
            <w:pPr>
              <w:pStyle w:val="TextkrperTabelle"/>
              <w:keepNext/>
              <w:rPr>
                <w:color w:val="FF0000"/>
                <w:sz w:val="21"/>
                <w:szCs w:val="21"/>
                <w:lang w:val="fr-CH"/>
              </w:rPr>
            </w:pPr>
            <w:r w:rsidRPr="00B228F9">
              <w:rPr>
                <w:i/>
                <w:color w:val="FF0000"/>
                <w:sz w:val="21"/>
                <w:szCs w:val="21"/>
                <w:lang w:val="fr-CH"/>
              </w:rPr>
              <w:t>ou</w:t>
            </w:r>
            <w:r w:rsidRPr="00B228F9">
              <w:rPr>
                <w:color w:val="FF0000"/>
                <w:sz w:val="21"/>
                <w:szCs w:val="21"/>
                <w:lang w:val="fr-CH"/>
              </w:rPr>
              <w:t xml:space="preserve"> remise de l’offre au service adjudicateur</w:t>
            </w:r>
          </w:p>
        </w:tc>
        <w:tc>
          <w:tcPr>
            <w:tcW w:w="2668" w:type="dxa"/>
            <w:tcBorders>
              <w:top w:val="nil"/>
            </w:tcBorders>
          </w:tcPr>
          <w:p w14:paraId="4E2D11CA" w14:textId="77777777" w:rsidR="00755556" w:rsidRPr="00B228F9" w:rsidRDefault="00755556" w:rsidP="004623E9">
            <w:pPr>
              <w:pStyle w:val="TextkrperTabelle"/>
              <w:keepNext/>
              <w:rPr>
                <w:color w:val="FF0000"/>
                <w:sz w:val="21"/>
                <w:szCs w:val="21"/>
                <w:lang w:val="fr-CH"/>
              </w:rPr>
            </w:pPr>
            <w:r w:rsidRPr="00B228F9">
              <w:rPr>
                <w:color w:val="FF0000"/>
                <w:sz w:val="21"/>
                <w:szCs w:val="21"/>
                <w:lang w:val="fr-CH"/>
              </w:rPr>
              <w:t xml:space="preserve">JJ.MM.AAAA </w:t>
            </w:r>
          </w:p>
          <w:p w14:paraId="32104E9F" w14:textId="77777777" w:rsidR="00755556" w:rsidRPr="00B228F9" w:rsidRDefault="00755556" w:rsidP="004623E9">
            <w:pPr>
              <w:pStyle w:val="TextkrperTabelle"/>
              <w:keepNext/>
              <w:rPr>
                <w:color w:val="FF0000"/>
                <w:sz w:val="21"/>
                <w:szCs w:val="21"/>
                <w:lang w:val="fr-CH"/>
              </w:rPr>
            </w:pPr>
            <w:proofErr w:type="spellStart"/>
            <w:r w:rsidRPr="00B228F9">
              <w:rPr>
                <w:color w:val="FF0000"/>
                <w:sz w:val="21"/>
                <w:szCs w:val="21"/>
                <w:lang w:val="fr-CH"/>
              </w:rPr>
              <w:t>hh:mm</w:t>
            </w:r>
            <w:proofErr w:type="spellEnd"/>
            <w:r w:rsidRPr="00B228F9">
              <w:rPr>
                <w:color w:val="FF0000"/>
                <w:sz w:val="21"/>
                <w:szCs w:val="21"/>
                <w:lang w:val="fr-CH"/>
              </w:rPr>
              <w:t xml:space="preserve"> </w:t>
            </w:r>
          </w:p>
          <w:p w14:paraId="36A4F43E" w14:textId="77777777" w:rsidR="00755556" w:rsidRPr="00B228F9" w:rsidRDefault="00755556" w:rsidP="004623E9">
            <w:pPr>
              <w:pStyle w:val="TextkrperTabelle"/>
              <w:keepNext/>
              <w:rPr>
                <w:color w:val="FF0000"/>
                <w:sz w:val="21"/>
                <w:szCs w:val="21"/>
                <w:lang w:val="fr-CH"/>
              </w:rPr>
            </w:pPr>
          </w:p>
        </w:tc>
      </w:tr>
      <w:tr w:rsidR="00755556" w:rsidRPr="007E1D53" w14:paraId="02F2BEDC" w14:textId="77777777" w:rsidTr="004623E9">
        <w:tc>
          <w:tcPr>
            <w:tcW w:w="6971" w:type="dxa"/>
            <w:vAlign w:val="center"/>
          </w:tcPr>
          <w:p w14:paraId="74904733" w14:textId="77777777" w:rsidR="00755556" w:rsidRPr="00B228F9" w:rsidRDefault="00755556" w:rsidP="004623E9">
            <w:pPr>
              <w:pStyle w:val="TextkrperTabelle"/>
              <w:keepNext/>
              <w:rPr>
                <w:color w:val="FF0000"/>
                <w:sz w:val="21"/>
                <w:szCs w:val="21"/>
                <w:lang w:val="fr-CH"/>
              </w:rPr>
            </w:pPr>
            <w:r w:rsidRPr="00B228F9">
              <w:rPr>
                <w:color w:val="FF0000"/>
                <w:sz w:val="21"/>
                <w:szCs w:val="21"/>
                <w:lang w:val="fr-CH"/>
              </w:rPr>
              <w:t>Ouverture des offres</w:t>
            </w:r>
          </w:p>
        </w:tc>
        <w:tc>
          <w:tcPr>
            <w:tcW w:w="2668" w:type="dxa"/>
            <w:vAlign w:val="center"/>
          </w:tcPr>
          <w:p w14:paraId="5E08640A" w14:textId="77777777" w:rsidR="00755556" w:rsidRPr="00B228F9" w:rsidRDefault="00755556" w:rsidP="004623E9">
            <w:pPr>
              <w:pStyle w:val="TextkrperTabelle"/>
              <w:keepNext/>
              <w:rPr>
                <w:color w:val="FF0000"/>
                <w:sz w:val="21"/>
                <w:szCs w:val="21"/>
                <w:lang w:val="fr-CH"/>
              </w:rPr>
            </w:pPr>
            <w:r w:rsidRPr="00B228F9">
              <w:rPr>
                <w:color w:val="FF0000"/>
                <w:sz w:val="21"/>
                <w:szCs w:val="21"/>
                <w:lang w:val="fr-CH"/>
              </w:rPr>
              <w:t>JJ.MM.AAAA</w:t>
            </w:r>
          </w:p>
        </w:tc>
      </w:tr>
      <w:tr w:rsidR="00755556" w:rsidRPr="007E1D53" w14:paraId="2054ED03" w14:textId="77777777" w:rsidTr="004623E9">
        <w:tc>
          <w:tcPr>
            <w:tcW w:w="6971" w:type="dxa"/>
            <w:vAlign w:val="center"/>
          </w:tcPr>
          <w:p w14:paraId="3590AEA0" w14:textId="77777777" w:rsidR="00755556" w:rsidRPr="00B228F9" w:rsidRDefault="00755556" w:rsidP="004623E9">
            <w:pPr>
              <w:pStyle w:val="TextkrperTabelle"/>
              <w:keepNext/>
              <w:rPr>
                <w:color w:val="FF0000"/>
                <w:sz w:val="21"/>
                <w:szCs w:val="21"/>
                <w:lang w:val="fr-CH"/>
              </w:rPr>
            </w:pPr>
            <w:r w:rsidRPr="00B228F9">
              <w:rPr>
                <w:color w:val="FF0000"/>
                <w:sz w:val="21"/>
                <w:szCs w:val="21"/>
                <w:lang w:val="fr-CH"/>
              </w:rPr>
              <w:t xml:space="preserve">Présentation </w:t>
            </w:r>
          </w:p>
        </w:tc>
        <w:tc>
          <w:tcPr>
            <w:tcW w:w="2668" w:type="dxa"/>
            <w:vAlign w:val="center"/>
          </w:tcPr>
          <w:p w14:paraId="0A880C84" w14:textId="77777777" w:rsidR="00755556" w:rsidRPr="00B228F9" w:rsidRDefault="00755556" w:rsidP="004623E9">
            <w:pPr>
              <w:pStyle w:val="TextkrperTabelle"/>
              <w:keepNext/>
              <w:rPr>
                <w:color w:val="FF0000"/>
                <w:sz w:val="21"/>
                <w:szCs w:val="21"/>
                <w:lang w:val="fr-CH"/>
              </w:rPr>
            </w:pPr>
            <w:r w:rsidRPr="00B228F9">
              <w:rPr>
                <w:color w:val="FF0000"/>
                <w:sz w:val="21"/>
                <w:szCs w:val="21"/>
                <w:lang w:val="fr-CH"/>
              </w:rPr>
              <w:t>JJ.MM.AAAA</w:t>
            </w:r>
          </w:p>
        </w:tc>
      </w:tr>
      <w:tr w:rsidR="00755556" w:rsidRPr="007E1D53" w14:paraId="2DA79B39" w14:textId="77777777" w:rsidTr="004623E9">
        <w:tc>
          <w:tcPr>
            <w:tcW w:w="6971" w:type="dxa"/>
            <w:vAlign w:val="center"/>
          </w:tcPr>
          <w:p w14:paraId="75154362" w14:textId="77777777" w:rsidR="00755556" w:rsidRPr="00B228F9" w:rsidRDefault="00755556" w:rsidP="004623E9">
            <w:pPr>
              <w:pStyle w:val="TextkrperTabelle"/>
              <w:keepNext/>
              <w:keepLines/>
              <w:rPr>
                <w:color w:val="FF0000"/>
                <w:sz w:val="21"/>
                <w:szCs w:val="21"/>
                <w:lang w:val="fr-CH"/>
              </w:rPr>
            </w:pPr>
            <w:r w:rsidRPr="00B228F9">
              <w:rPr>
                <w:color w:val="FF0000"/>
                <w:sz w:val="21"/>
                <w:szCs w:val="21"/>
                <w:lang w:val="fr-CH"/>
              </w:rPr>
              <w:t>Adjudication du marché</w:t>
            </w:r>
          </w:p>
        </w:tc>
        <w:tc>
          <w:tcPr>
            <w:tcW w:w="2668" w:type="dxa"/>
            <w:vAlign w:val="center"/>
          </w:tcPr>
          <w:p w14:paraId="4BC708C0" w14:textId="77777777" w:rsidR="00755556" w:rsidRPr="00B228F9" w:rsidRDefault="00755556" w:rsidP="004623E9">
            <w:pPr>
              <w:pStyle w:val="TextkrperTabelle"/>
              <w:keepNext/>
              <w:keepLines/>
              <w:rPr>
                <w:color w:val="FF0000"/>
                <w:sz w:val="21"/>
                <w:szCs w:val="21"/>
                <w:lang w:val="fr-CH"/>
              </w:rPr>
            </w:pPr>
            <w:r w:rsidRPr="00B228F9">
              <w:rPr>
                <w:color w:val="FF0000"/>
                <w:sz w:val="21"/>
                <w:szCs w:val="21"/>
                <w:lang w:val="fr-CH"/>
              </w:rPr>
              <w:t>JJ.MM.AAAA</w:t>
            </w:r>
          </w:p>
        </w:tc>
      </w:tr>
      <w:tr w:rsidR="00755556" w:rsidRPr="007E1D53" w14:paraId="51EFEEAC" w14:textId="77777777" w:rsidTr="004623E9">
        <w:tc>
          <w:tcPr>
            <w:tcW w:w="6971" w:type="dxa"/>
            <w:vAlign w:val="center"/>
          </w:tcPr>
          <w:p w14:paraId="11FA9BA6" w14:textId="77777777" w:rsidR="00755556" w:rsidRPr="00B228F9" w:rsidRDefault="00755556" w:rsidP="004623E9">
            <w:pPr>
              <w:pStyle w:val="TextkrperTabelle"/>
              <w:keepNext/>
              <w:keepLines/>
              <w:rPr>
                <w:color w:val="FF0000"/>
                <w:sz w:val="21"/>
                <w:szCs w:val="21"/>
                <w:lang w:val="fr-CH"/>
              </w:rPr>
            </w:pPr>
            <w:r w:rsidRPr="00B228F9">
              <w:rPr>
                <w:color w:val="FF0000"/>
                <w:sz w:val="21"/>
                <w:szCs w:val="21"/>
                <w:lang w:val="fr-CH"/>
              </w:rPr>
              <w:t>Conclusion du contrat</w:t>
            </w:r>
          </w:p>
        </w:tc>
        <w:tc>
          <w:tcPr>
            <w:tcW w:w="2668" w:type="dxa"/>
            <w:vAlign w:val="center"/>
          </w:tcPr>
          <w:p w14:paraId="5631DCC9" w14:textId="77777777" w:rsidR="00755556" w:rsidRPr="00B228F9" w:rsidRDefault="00755556" w:rsidP="004623E9">
            <w:pPr>
              <w:pStyle w:val="TextkrperTabelle"/>
              <w:keepNext/>
              <w:keepLines/>
              <w:rPr>
                <w:color w:val="FF0000"/>
                <w:sz w:val="21"/>
                <w:szCs w:val="21"/>
                <w:lang w:val="fr-CH"/>
              </w:rPr>
            </w:pPr>
            <w:r w:rsidRPr="00B228F9">
              <w:rPr>
                <w:color w:val="FF0000"/>
                <w:sz w:val="21"/>
                <w:szCs w:val="21"/>
                <w:lang w:val="fr-CH"/>
              </w:rPr>
              <w:t>JJ.MM.AAAA</w:t>
            </w:r>
          </w:p>
        </w:tc>
      </w:tr>
    </w:tbl>
    <w:p w14:paraId="4151D949" w14:textId="25141BC5" w:rsidR="00755556" w:rsidRPr="00E12766" w:rsidRDefault="00755556" w:rsidP="00755556">
      <w:pPr>
        <w:pStyle w:val="Beschriftung"/>
        <w:keepNext/>
        <w:keepLines/>
        <w:rPr>
          <w:rFonts w:cs="Arial"/>
          <w:color w:val="000000"/>
        </w:rPr>
      </w:pPr>
      <w:bookmarkStart w:id="90" w:name="_Toc468799646"/>
      <w:bookmarkStart w:id="91" w:name="_Toc112928244"/>
      <w:r w:rsidRPr="00E12766">
        <w:rPr>
          <w:rFonts w:cs="Arial"/>
          <w:color w:val="000000"/>
        </w:rPr>
        <w:t xml:space="preserve">Tableau </w:t>
      </w:r>
      <w:r w:rsidRPr="00E12766">
        <w:rPr>
          <w:rFonts w:cs="Arial"/>
          <w:color w:val="000000"/>
        </w:rPr>
        <w:fldChar w:fldCharType="begin"/>
      </w:r>
      <w:r w:rsidRPr="00E12766">
        <w:rPr>
          <w:rFonts w:cs="Arial"/>
          <w:color w:val="000000"/>
        </w:rPr>
        <w:instrText xml:space="preserve"> SEQ Tabelle \* ARABIC </w:instrText>
      </w:r>
      <w:r w:rsidRPr="00E12766">
        <w:rPr>
          <w:rFonts w:cs="Arial"/>
          <w:color w:val="000000"/>
        </w:rPr>
        <w:fldChar w:fldCharType="separate"/>
      </w:r>
      <w:r w:rsidRPr="00E12766">
        <w:rPr>
          <w:rFonts w:cs="Arial"/>
          <w:noProof/>
          <w:color w:val="000000"/>
        </w:rPr>
        <w:t>2</w:t>
      </w:r>
      <w:r w:rsidRPr="00E12766">
        <w:rPr>
          <w:rFonts w:cs="Arial"/>
          <w:color w:val="000000"/>
        </w:rPr>
        <w:fldChar w:fldCharType="end"/>
      </w:r>
      <w:r w:rsidRPr="00E12766">
        <w:rPr>
          <w:rFonts w:cs="Arial"/>
          <w:color w:val="000000"/>
        </w:rPr>
        <w:tab/>
      </w:r>
      <w:r w:rsidR="00196493">
        <w:rPr>
          <w:rFonts w:cs="Arial"/>
          <w:color w:val="000000"/>
        </w:rPr>
        <w:t>É</w:t>
      </w:r>
      <w:r w:rsidRPr="00E12766">
        <w:rPr>
          <w:rFonts w:cs="Arial"/>
          <w:color w:val="000000"/>
        </w:rPr>
        <w:t>chéancier</w:t>
      </w:r>
      <w:bookmarkEnd w:id="90"/>
      <w:bookmarkEnd w:id="91"/>
    </w:p>
    <w:p w14:paraId="7C099E75" w14:textId="77777777" w:rsidR="00755556" w:rsidRPr="00E12766" w:rsidRDefault="00755556" w:rsidP="0078761D">
      <w:pPr>
        <w:pStyle w:val="berschrift1"/>
      </w:pPr>
      <w:bookmarkStart w:id="92" w:name="_Toc473799542"/>
      <w:bookmarkStart w:id="93" w:name="_Toc112928222"/>
      <w:r w:rsidRPr="00E12766">
        <w:t>Offre</w:t>
      </w:r>
      <w:bookmarkEnd w:id="92"/>
      <w:bookmarkEnd w:id="93"/>
    </w:p>
    <w:p w14:paraId="1810DFA6" w14:textId="300CE2AB" w:rsidR="00755556" w:rsidRDefault="00755556" w:rsidP="0078761D">
      <w:pPr>
        <w:pStyle w:val="berschrift2"/>
      </w:pPr>
      <w:bookmarkStart w:id="94" w:name="_Toc473799543"/>
      <w:bookmarkStart w:id="95" w:name="_Toc112928223"/>
      <w:r w:rsidRPr="00E12766">
        <w:t>Généralités</w:t>
      </w:r>
      <w:bookmarkEnd w:id="94"/>
      <w:bookmarkEnd w:id="95"/>
    </w:p>
    <w:p w14:paraId="5A60A192" w14:textId="0F7A226C" w:rsidR="00755556" w:rsidRPr="00A62E69" w:rsidRDefault="00755556" w:rsidP="00B228F9">
      <w:pPr>
        <w:pStyle w:val="TextkrperBlau"/>
        <w:keepNext/>
        <w:spacing w:after="120"/>
        <w:rPr>
          <w:u w:val="single"/>
          <w:lang w:val="fr-CH"/>
        </w:rPr>
      </w:pPr>
      <w:r w:rsidRPr="00A62E69">
        <w:rPr>
          <w:u w:val="single"/>
          <w:lang w:val="fr-CH"/>
        </w:rPr>
        <w:t>Avec l’outil en ligne</w:t>
      </w:r>
    </w:p>
    <w:p w14:paraId="482335B4" w14:textId="6C9B9606" w:rsidR="00755556" w:rsidRPr="00A62E69" w:rsidRDefault="00755556" w:rsidP="00002060">
      <w:pPr>
        <w:pStyle w:val="TextkrperRot"/>
        <w:rPr>
          <w:i/>
          <w:lang w:val="fr-CH"/>
        </w:rPr>
      </w:pPr>
      <w:r w:rsidRPr="00A62E69">
        <w:rPr>
          <w:lang w:val="fr-CH"/>
        </w:rPr>
        <w:t xml:space="preserve">Les offres se fondent exclusivement sur le présent </w:t>
      </w:r>
      <w:r w:rsidRPr="00212BA0">
        <w:rPr>
          <w:lang w:val="fr-CH"/>
        </w:rPr>
        <w:t>dossier d’offre,</w:t>
      </w:r>
      <w:r w:rsidRPr="00A62E69">
        <w:rPr>
          <w:lang w:val="fr-CH"/>
        </w:rPr>
        <w:t xml:space="preserve"> </w:t>
      </w:r>
      <w:r w:rsidR="00002060">
        <w:rPr>
          <w:lang w:val="fr-CH"/>
        </w:rPr>
        <w:t xml:space="preserve">sur </w:t>
      </w:r>
      <w:r w:rsidRPr="00A62E69">
        <w:rPr>
          <w:lang w:val="fr-CH"/>
        </w:rPr>
        <w:t xml:space="preserve">les indications figurant dans l’outil en ligne et </w:t>
      </w:r>
      <w:r w:rsidR="00002060">
        <w:rPr>
          <w:lang w:val="fr-CH"/>
        </w:rPr>
        <w:t xml:space="preserve">sur </w:t>
      </w:r>
      <w:r w:rsidRPr="00A62E69">
        <w:rPr>
          <w:lang w:val="fr-CH"/>
        </w:rPr>
        <w:t>les explications fournies par le donneur d’ordre sur le forum de simap.ch.</w:t>
      </w:r>
      <w:r w:rsidRPr="00A62E69">
        <w:rPr>
          <w:i/>
          <w:lang w:val="fr-CH"/>
        </w:rPr>
        <w:t xml:space="preserve"> </w:t>
      </w:r>
      <w:r w:rsidRPr="00A62E69">
        <w:rPr>
          <w:lang w:val="fr-CH"/>
        </w:rPr>
        <w:t xml:space="preserve">Dans tous les cas, c’est l’offre </w:t>
      </w:r>
      <w:r>
        <w:rPr>
          <w:lang w:val="fr-CH"/>
        </w:rPr>
        <w:t>déposée</w:t>
      </w:r>
      <w:r w:rsidRPr="00A62E69">
        <w:rPr>
          <w:lang w:val="fr-CH"/>
        </w:rPr>
        <w:t xml:space="preserve"> par écrit et dûment signée </w:t>
      </w:r>
      <w:r>
        <w:rPr>
          <w:lang w:val="fr-CH"/>
        </w:rPr>
        <w:t>qui fait foi</w:t>
      </w:r>
      <w:r w:rsidRPr="00A62E69">
        <w:rPr>
          <w:lang w:val="fr-CH"/>
        </w:rPr>
        <w:t xml:space="preserve"> (art. </w:t>
      </w:r>
      <w:r w:rsidR="00B44857">
        <w:rPr>
          <w:lang w:val="fr-CH"/>
        </w:rPr>
        <w:t>34</w:t>
      </w:r>
      <w:r w:rsidRPr="00A62E69">
        <w:rPr>
          <w:lang w:val="fr-CH"/>
        </w:rPr>
        <w:t xml:space="preserve"> </w:t>
      </w:r>
      <w:r w:rsidR="00721B99" w:rsidRPr="00721B99">
        <w:rPr>
          <w:lang w:val="fr-CH"/>
        </w:rPr>
        <w:t>AIMP</w:t>
      </w:r>
      <w:r w:rsidRPr="00A62E69">
        <w:rPr>
          <w:lang w:val="fr-CH"/>
        </w:rPr>
        <w:t>) ; l’outil en ligne</w:t>
      </w:r>
      <w:r>
        <w:rPr>
          <w:lang w:val="fr-CH"/>
        </w:rPr>
        <w:t>, qui</w:t>
      </w:r>
      <w:r w:rsidRPr="00A62E69">
        <w:rPr>
          <w:lang w:val="fr-CH"/>
        </w:rPr>
        <w:t xml:space="preserve"> </w:t>
      </w:r>
      <w:r w:rsidR="00B44857">
        <w:rPr>
          <w:lang w:val="fr-CH"/>
        </w:rPr>
        <w:t xml:space="preserve">en est une </w:t>
      </w:r>
      <w:r>
        <w:rPr>
          <w:lang w:val="fr-CH"/>
        </w:rPr>
        <w:t>reprodu</w:t>
      </w:r>
      <w:r w:rsidR="00B44857">
        <w:rPr>
          <w:lang w:val="fr-CH"/>
        </w:rPr>
        <w:t>ction numérique</w:t>
      </w:r>
      <w:r>
        <w:rPr>
          <w:lang w:val="fr-CH"/>
        </w:rPr>
        <w:t xml:space="preserve">, </w:t>
      </w:r>
      <w:r w:rsidRPr="00A62E69">
        <w:rPr>
          <w:lang w:val="fr-CH"/>
        </w:rPr>
        <w:t>sert uniquement à faciliter l’évaluation.</w:t>
      </w:r>
    </w:p>
    <w:p w14:paraId="09D0282A" w14:textId="27D74331" w:rsidR="00755556" w:rsidRPr="009B6AD1" w:rsidRDefault="00755556" w:rsidP="00755556">
      <w:pPr>
        <w:pStyle w:val="TextkrperBlau"/>
        <w:spacing w:after="120"/>
        <w:rPr>
          <w:u w:val="single"/>
          <w:lang w:val="fr-CH"/>
        </w:rPr>
      </w:pPr>
      <w:r w:rsidRPr="009B6AD1">
        <w:rPr>
          <w:u w:val="single"/>
          <w:lang w:val="fr-CH"/>
        </w:rPr>
        <w:t>Sans l’outil en ligne</w:t>
      </w:r>
    </w:p>
    <w:p w14:paraId="11A18AB5" w14:textId="77777777" w:rsidR="00755556" w:rsidRPr="00E12766" w:rsidRDefault="00755556" w:rsidP="00755556">
      <w:pPr>
        <w:pStyle w:val="TextkrperRot"/>
        <w:rPr>
          <w:lang w:val="fr-CH"/>
        </w:rPr>
      </w:pPr>
      <w:r w:rsidRPr="009B6AD1">
        <w:rPr>
          <w:lang w:val="fr-CH"/>
        </w:rPr>
        <w:t xml:space="preserve">Les offres se fondent exclusivement sur le présent </w:t>
      </w:r>
      <w:r w:rsidRPr="00212BA0">
        <w:rPr>
          <w:lang w:val="fr-CH"/>
        </w:rPr>
        <w:t>dossier d’offre et</w:t>
      </w:r>
      <w:r w:rsidRPr="009B6AD1">
        <w:rPr>
          <w:lang w:val="fr-CH"/>
        </w:rPr>
        <w:t xml:space="preserve"> sur les explications fournies par le donneur d’ordre sur le forum de simap.ch.</w:t>
      </w:r>
    </w:p>
    <w:p w14:paraId="7D53051C" w14:textId="0385F7B1" w:rsidR="00755556" w:rsidRPr="00E12766" w:rsidRDefault="00755556" w:rsidP="0078761D">
      <w:pPr>
        <w:pStyle w:val="berschrift2"/>
      </w:pPr>
      <w:bookmarkStart w:id="96" w:name="_Toc112928224"/>
      <w:bookmarkStart w:id="97" w:name="_Toc473799544"/>
      <w:r w:rsidRPr="00E12766">
        <w:t>Structure</w:t>
      </w:r>
      <w:bookmarkEnd w:id="96"/>
      <w:r w:rsidRPr="00E12766">
        <w:t xml:space="preserve"> </w:t>
      </w:r>
      <w:bookmarkEnd w:id="97"/>
    </w:p>
    <w:p w14:paraId="74F80EAF" w14:textId="457C003E" w:rsidR="00755556" w:rsidRPr="00E12766" w:rsidRDefault="00755556" w:rsidP="00755556">
      <w:pPr>
        <w:pStyle w:val="Textkrper"/>
        <w:rPr>
          <w:lang w:val="fr-CH"/>
        </w:rPr>
      </w:pPr>
      <w:r>
        <w:rPr>
          <w:lang w:val="fr-CH"/>
        </w:rPr>
        <w:t>Pour permettre l’</w:t>
      </w:r>
      <w:r w:rsidRPr="00E12766">
        <w:rPr>
          <w:lang w:val="fr-CH"/>
        </w:rPr>
        <w:t xml:space="preserve">évaluation la plus efficace et la plus juste possible, les </w:t>
      </w:r>
      <w:r>
        <w:rPr>
          <w:lang w:val="fr-CH"/>
        </w:rPr>
        <w:t xml:space="preserve">offres des </w:t>
      </w:r>
      <w:r w:rsidRPr="00E12766">
        <w:rPr>
          <w:lang w:val="fr-CH"/>
        </w:rPr>
        <w:t xml:space="preserve">soumissionnaires doivent </w:t>
      </w:r>
      <w:r w:rsidR="00196493">
        <w:rPr>
          <w:lang w:val="fr-CH"/>
        </w:rPr>
        <w:t>être présentées selon</w:t>
      </w:r>
      <w:r w:rsidRPr="00E12766">
        <w:rPr>
          <w:lang w:val="fr-CH"/>
        </w:rPr>
        <w:t xml:space="preserve"> la structure suivante</w:t>
      </w:r>
      <w:r>
        <w:rPr>
          <w:lang w:val="fr-CH"/>
        </w:rPr>
        <w:t xml:space="preserve">, faute de quoi elles </w:t>
      </w:r>
      <w:r w:rsidRPr="00E12766">
        <w:rPr>
          <w:lang w:val="fr-CH"/>
        </w:rPr>
        <w:t>peuvent être exclues de la suite de la procédure.</w:t>
      </w:r>
    </w:p>
    <w:tbl>
      <w:tblPr>
        <w:tblStyle w:val="Tabellengitternetz"/>
        <w:tblW w:w="0" w:type="auto"/>
        <w:tblInd w:w="108" w:type="dxa"/>
        <w:tblLook w:val="01E0" w:firstRow="1" w:lastRow="1" w:firstColumn="1" w:lastColumn="1" w:noHBand="0" w:noVBand="0"/>
      </w:tblPr>
      <w:tblGrid>
        <w:gridCol w:w="645"/>
        <w:gridCol w:w="6868"/>
        <w:gridCol w:w="2126"/>
      </w:tblGrid>
      <w:tr w:rsidR="00755556" w:rsidRPr="007E1D53" w14:paraId="61EBA2F5" w14:textId="77777777" w:rsidTr="003B7EBF">
        <w:tc>
          <w:tcPr>
            <w:tcW w:w="645" w:type="dxa"/>
            <w:shd w:val="clear" w:color="auto" w:fill="D9D9D9" w:themeFill="background1" w:themeFillShade="D9"/>
          </w:tcPr>
          <w:p w14:paraId="6B58582B" w14:textId="77777777" w:rsidR="00755556" w:rsidRPr="00B228F9" w:rsidRDefault="00755556" w:rsidP="004623E9">
            <w:pPr>
              <w:pStyle w:val="TextkrperTabelle"/>
              <w:keepNext/>
              <w:rPr>
                <w:b/>
                <w:sz w:val="21"/>
                <w:szCs w:val="21"/>
                <w:lang w:val="fr-CH"/>
              </w:rPr>
            </w:pPr>
            <w:r w:rsidRPr="00B228F9">
              <w:rPr>
                <w:b/>
                <w:sz w:val="21"/>
                <w:szCs w:val="21"/>
                <w:lang w:val="fr-CH"/>
              </w:rPr>
              <w:lastRenderedPageBreak/>
              <w:t>N°</w:t>
            </w:r>
          </w:p>
        </w:tc>
        <w:tc>
          <w:tcPr>
            <w:tcW w:w="6868" w:type="dxa"/>
            <w:shd w:val="clear" w:color="auto" w:fill="D9D9D9" w:themeFill="background1" w:themeFillShade="D9"/>
          </w:tcPr>
          <w:p w14:paraId="373B488E" w14:textId="77777777" w:rsidR="00755556" w:rsidRPr="00B228F9" w:rsidRDefault="00755556" w:rsidP="004623E9">
            <w:pPr>
              <w:pStyle w:val="TextkrperTabelle"/>
              <w:keepNext/>
              <w:rPr>
                <w:b/>
                <w:sz w:val="21"/>
                <w:szCs w:val="21"/>
                <w:lang w:val="fr-CH"/>
              </w:rPr>
            </w:pPr>
            <w:r w:rsidRPr="00B228F9">
              <w:rPr>
                <w:b/>
                <w:sz w:val="21"/>
                <w:szCs w:val="21"/>
                <w:lang w:val="fr-CH"/>
              </w:rPr>
              <w:t>Thème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785B4ED1" w14:textId="77777777" w:rsidR="00755556" w:rsidRPr="00B228F9" w:rsidRDefault="00755556" w:rsidP="004623E9">
            <w:pPr>
              <w:pStyle w:val="TextkrperTabelle"/>
              <w:keepNext/>
              <w:rPr>
                <w:b/>
                <w:sz w:val="21"/>
                <w:szCs w:val="21"/>
                <w:lang w:val="fr-CH"/>
              </w:rPr>
            </w:pPr>
            <w:r w:rsidRPr="00B228F9">
              <w:rPr>
                <w:b/>
                <w:sz w:val="21"/>
                <w:szCs w:val="21"/>
                <w:lang w:val="fr-CH"/>
              </w:rPr>
              <w:t>Référence au DO</w:t>
            </w:r>
          </w:p>
        </w:tc>
      </w:tr>
      <w:tr w:rsidR="00755556" w:rsidRPr="007E1D53" w14:paraId="451E7DC0" w14:textId="77777777" w:rsidTr="004623E9">
        <w:tc>
          <w:tcPr>
            <w:tcW w:w="645" w:type="dxa"/>
          </w:tcPr>
          <w:p w14:paraId="27D774BC" w14:textId="77777777" w:rsidR="00755556" w:rsidRPr="00B228F9" w:rsidRDefault="00755556" w:rsidP="004623E9">
            <w:pPr>
              <w:pStyle w:val="TextkrperTabelle"/>
              <w:keepNext/>
              <w:rPr>
                <w:sz w:val="21"/>
                <w:szCs w:val="21"/>
                <w:lang w:val="fr-CH"/>
              </w:rPr>
            </w:pPr>
            <w:r w:rsidRPr="00B228F9">
              <w:rPr>
                <w:sz w:val="21"/>
                <w:szCs w:val="21"/>
                <w:lang w:val="fr-CH"/>
              </w:rPr>
              <w:fldChar w:fldCharType="begin"/>
            </w:r>
            <w:r w:rsidRPr="00B228F9">
              <w:rPr>
                <w:sz w:val="21"/>
                <w:szCs w:val="21"/>
                <w:lang w:val="fr-CH"/>
              </w:rPr>
              <w:instrText xml:space="preserve"> SEQ Angebotsaufbau \* ARABIC </w:instrText>
            </w:r>
            <w:r w:rsidRPr="00B228F9">
              <w:rPr>
                <w:sz w:val="21"/>
                <w:szCs w:val="21"/>
                <w:lang w:val="fr-CH"/>
              </w:rPr>
              <w:fldChar w:fldCharType="separate"/>
            </w:r>
            <w:r w:rsidRPr="00B228F9">
              <w:rPr>
                <w:noProof/>
                <w:sz w:val="21"/>
                <w:szCs w:val="21"/>
                <w:lang w:val="fr-CH"/>
              </w:rPr>
              <w:t>1</w:t>
            </w:r>
            <w:r w:rsidRPr="00B228F9">
              <w:rPr>
                <w:sz w:val="21"/>
                <w:szCs w:val="21"/>
                <w:lang w:val="fr-CH"/>
              </w:rPr>
              <w:fldChar w:fldCharType="end"/>
            </w:r>
          </w:p>
        </w:tc>
        <w:tc>
          <w:tcPr>
            <w:tcW w:w="6868" w:type="dxa"/>
          </w:tcPr>
          <w:p w14:paraId="0FA62113" w14:textId="77777777" w:rsidR="00755556" w:rsidRPr="00B228F9" w:rsidRDefault="00755556" w:rsidP="004623E9">
            <w:pPr>
              <w:pStyle w:val="TextkrperTabelle"/>
              <w:keepNext/>
              <w:rPr>
                <w:sz w:val="21"/>
                <w:szCs w:val="21"/>
                <w:lang w:val="fr-CH"/>
              </w:rPr>
            </w:pPr>
            <w:r w:rsidRPr="00B228F9">
              <w:rPr>
                <w:sz w:val="21"/>
                <w:szCs w:val="21"/>
                <w:lang w:val="fr-CH"/>
              </w:rPr>
              <w:t>Résumé de l’offre</w:t>
            </w:r>
          </w:p>
          <w:p w14:paraId="734F8208" w14:textId="15756A83" w:rsidR="00755556" w:rsidRPr="00B228F9" w:rsidRDefault="00755556">
            <w:pPr>
              <w:pStyle w:val="TextkrperTabelle"/>
              <w:keepNext/>
              <w:rPr>
                <w:sz w:val="21"/>
                <w:szCs w:val="21"/>
                <w:lang w:val="fr-CH"/>
              </w:rPr>
            </w:pPr>
            <w:r w:rsidRPr="00B228F9">
              <w:rPr>
                <w:sz w:val="21"/>
                <w:szCs w:val="21"/>
                <w:lang w:val="fr-CH"/>
              </w:rPr>
              <w:t xml:space="preserve">Les </w:t>
            </w:r>
            <w:r w:rsidR="00196493" w:rsidRPr="00B228F9">
              <w:rPr>
                <w:sz w:val="21"/>
                <w:szCs w:val="21"/>
                <w:lang w:val="fr-CH"/>
              </w:rPr>
              <w:t>points essentiels relatifs</w:t>
            </w:r>
            <w:r w:rsidRPr="00B228F9">
              <w:rPr>
                <w:sz w:val="21"/>
                <w:szCs w:val="21"/>
                <w:lang w:val="fr-CH"/>
              </w:rPr>
              <w:t xml:space="preserve"> à la solution proposée et à l</w:t>
            </w:r>
            <w:r w:rsidR="00E94303">
              <w:rPr>
                <w:sz w:val="21"/>
                <w:szCs w:val="21"/>
                <w:lang w:val="fr-CH"/>
              </w:rPr>
              <w:t>a fixation</w:t>
            </w:r>
            <w:r w:rsidRPr="00B228F9">
              <w:rPr>
                <w:sz w:val="21"/>
                <w:szCs w:val="21"/>
                <w:lang w:val="fr-CH"/>
              </w:rPr>
              <w:t xml:space="preserve"> du prix doivent être présentés sur trois pages au maximum.</w:t>
            </w:r>
          </w:p>
        </w:tc>
        <w:tc>
          <w:tcPr>
            <w:tcW w:w="2126" w:type="dxa"/>
          </w:tcPr>
          <w:p w14:paraId="4C3C6C95" w14:textId="77777777" w:rsidR="00755556" w:rsidRPr="00B228F9" w:rsidRDefault="00755556" w:rsidP="004623E9">
            <w:pPr>
              <w:pStyle w:val="TextkrperTabelle"/>
              <w:keepNext/>
              <w:rPr>
                <w:sz w:val="21"/>
                <w:szCs w:val="21"/>
                <w:lang w:val="fr-CH"/>
              </w:rPr>
            </w:pPr>
          </w:p>
        </w:tc>
      </w:tr>
      <w:tr w:rsidR="00755556" w:rsidRPr="007E1D53" w14:paraId="585B2EE6" w14:textId="77777777" w:rsidTr="004623E9">
        <w:tc>
          <w:tcPr>
            <w:tcW w:w="645" w:type="dxa"/>
          </w:tcPr>
          <w:p w14:paraId="3DCAFEA0" w14:textId="77777777" w:rsidR="00755556" w:rsidRPr="00B228F9" w:rsidRDefault="00755556" w:rsidP="004623E9">
            <w:pPr>
              <w:pStyle w:val="TextkrperTabelle"/>
              <w:keepNext/>
              <w:rPr>
                <w:sz w:val="21"/>
                <w:szCs w:val="21"/>
                <w:lang w:val="fr-CH"/>
              </w:rPr>
            </w:pPr>
            <w:r w:rsidRPr="00B228F9">
              <w:rPr>
                <w:color w:val="FF0000"/>
                <w:sz w:val="21"/>
                <w:szCs w:val="21"/>
                <w:lang w:val="fr-CH"/>
              </w:rPr>
              <w:fldChar w:fldCharType="begin"/>
            </w:r>
            <w:r w:rsidRPr="00B228F9">
              <w:rPr>
                <w:color w:val="FF0000"/>
                <w:sz w:val="21"/>
                <w:szCs w:val="21"/>
                <w:lang w:val="fr-CH"/>
              </w:rPr>
              <w:instrText xml:space="preserve"> SEQ Angebotsaufbau \* ARABIC </w:instrText>
            </w:r>
            <w:r w:rsidRPr="00B228F9">
              <w:rPr>
                <w:color w:val="FF0000"/>
                <w:sz w:val="21"/>
                <w:szCs w:val="21"/>
                <w:lang w:val="fr-CH"/>
              </w:rPr>
              <w:fldChar w:fldCharType="separate"/>
            </w:r>
            <w:r w:rsidRPr="00B228F9">
              <w:rPr>
                <w:noProof/>
                <w:color w:val="FF0000"/>
                <w:sz w:val="21"/>
                <w:szCs w:val="21"/>
                <w:lang w:val="fr-CH"/>
              </w:rPr>
              <w:t>2</w:t>
            </w:r>
            <w:r w:rsidRPr="00B228F9">
              <w:rPr>
                <w:color w:val="FF0000"/>
                <w:sz w:val="21"/>
                <w:szCs w:val="21"/>
                <w:lang w:val="fr-CH"/>
              </w:rPr>
              <w:fldChar w:fldCharType="end"/>
            </w:r>
          </w:p>
        </w:tc>
        <w:tc>
          <w:tcPr>
            <w:tcW w:w="6868" w:type="dxa"/>
          </w:tcPr>
          <w:p w14:paraId="2F970BBB" w14:textId="5483ED9E" w:rsidR="00755556" w:rsidRPr="00B228F9" w:rsidRDefault="00755556" w:rsidP="004623E9">
            <w:pPr>
              <w:pStyle w:val="TextkrperTabelle"/>
              <w:keepNext/>
              <w:rPr>
                <w:color w:val="0000FF"/>
                <w:sz w:val="21"/>
                <w:szCs w:val="21"/>
                <w:u w:val="single"/>
                <w:lang w:val="fr-CH"/>
              </w:rPr>
            </w:pPr>
            <w:r w:rsidRPr="00B228F9">
              <w:rPr>
                <w:color w:val="0000FF"/>
                <w:sz w:val="21"/>
                <w:szCs w:val="21"/>
                <w:u w:val="single"/>
                <w:lang w:val="fr-CH"/>
              </w:rPr>
              <w:t>Avec l’outil en ligne</w:t>
            </w:r>
          </w:p>
          <w:p w14:paraId="50A9C2F9" w14:textId="6C8303F6" w:rsidR="00755556" w:rsidRPr="00B228F9" w:rsidRDefault="00755556" w:rsidP="00B44857">
            <w:pPr>
              <w:pStyle w:val="TextkrperTabelle"/>
              <w:keepNext/>
              <w:rPr>
                <w:sz w:val="21"/>
                <w:szCs w:val="21"/>
                <w:highlight w:val="cyan"/>
                <w:lang w:val="fr-CH"/>
              </w:rPr>
            </w:pPr>
            <w:r w:rsidRPr="00B228F9">
              <w:rPr>
                <w:color w:val="FF0000"/>
                <w:sz w:val="21"/>
                <w:szCs w:val="21"/>
                <w:lang w:val="fr-CH"/>
              </w:rPr>
              <w:t>Synthèse imprimée (« Aperçu</w:t>
            </w:r>
            <w:r w:rsidR="00B44857">
              <w:rPr>
                <w:color w:val="FF0000"/>
                <w:sz w:val="21"/>
                <w:szCs w:val="21"/>
                <w:lang w:val="fr-CH"/>
              </w:rPr>
              <w:t> </w:t>
            </w:r>
            <w:r w:rsidRPr="00B228F9">
              <w:rPr>
                <w:color w:val="FF0000"/>
                <w:sz w:val="21"/>
                <w:szCs w:val="21"/>
                <w:lang w:val="fr-CH"/>
              </w:rPr>
              <w:t xml:space="preserve">») de l’offre téléchargée, y compris la signature </w:t>
            </w:r>
            <w:r w:rsidR="00196493" w:rsidRPr="00B228F9">
              <w:rPr>
                <w:color w:val="FF0000"/>
                <w:sz w:val="21"/>
                <w:szCs w:val="21"/>
                <w:lang w:val="fr-CH"/>
              </w:rPr>
              <w:t>certifiant que</w:t>
            </w:r>
            <w:r w:rsidRPr="00B228F9">
              <w:rPr>
                <w:color w:val="FF0000"/>
                <w:sz w:val="21"/>
                <w:szCs w:val="21"/>
                <w:lang w:val="fr-CH"/>
              </w:rPr>
              <w:t xml:space="preserve"> la version </w:t>
            </w:r>
            <w:r w:rsidR="00B44857">
              <w:rPr>
                <w:color w:val="FF0000"/>
                <w:sz w:val="21"/>
                <w:szCs w:val="21"/>
                <w:lang w:val="fr-CH"/>
              </w:rPr>
              <w:t>numérique</w:t>
            </w:r>
            <w:r w:rsidRPr="00B228F9">
              <w:rPr>
                <w:color w:val="FF0000"/>
                <w:sz w:val="21"/>
                <w:szCs w:val="21"/>
                <w:lang w:val="fr-CH"/>
              </w:rPr>
              <w:t xml:space="preserve"> </w:t>
            </w:r>
            <w:r w:rsidR="003D0CF7" w:rsidRPr="00B228F9">
              <w:rPr>
                <w:color w:val="FF0000"/>
                <w:sz w:val="21"/>
                <w:szCs w:val="21"/>
                <w:lang w:val="fr-CH"/>
              </w:rPr>
              <w:t xml:space="preserve">et </w:t>
            </w:r>
            <w:r w:rsidRPr="00B228F9">
              <w:rPr>
                <w:color w:val="FF0000"/>
                <w:sz w:val="21"/>
                <w:szCs w:val="21"/>
                <w:lang w:val="fr-CH"/>
              </w:rPr>
              <w:t>la version écrite</w:t>
            </w:r>
            <w:r w:rsidR="003D0CF7" w:rsidRPr="00B228F9">
              <w:rPr>
                <w:color w:val="FF0000"/>
                <w:sz w:val="21"/>
                <w:szCs w:val="21"/>
                <w:lang w:val="fr-CH"/>
              </w:rPr>
              <w:t xml:space="preserve"> sont identiques</w:t>
            </w:r>
            <w:r w:rsidRPr="00B228F9">
              <w:rPr>
                <w:color w:val="FF0000"/>
                <w:sz w:val="21"/>
                <w:szCs w:val="21"/>
                <w:lang w:val="fr-CH"/>
              </w:rPr>
              <w:t>.</w:t>
            </w:r>
          </w:p>
        </w:tc>
        <w:tc>
          <w:tcPr>
            <w:tcW w:w="2126" w:type="dxa"/>
          </w:tcPr>
          <w:p w14:paraId="1BA9B395" w14:textId="77777777" w:rsidR="00755556" w:rsidRPr="00B228F9" w:rsidRDefault="00755556" w:rsidP="004623E9">
            <w:pPr>
              <w:pStyle w:val="TextkrperTabelle"/>
              <w:keepNext/>
              <w:rPr>
                <w:sz w:val="21"/>
                <w:szCs w:val="21"/>
                <w:lang w:val="fr-CH"/>
              </w:rPr>
            </w:pPr>
          </w:p>
        </w:tc>
      </w:tr>
      <w:tr w:rsidR="00755556" w:rsidRPr="007E1D53" w14:paraId="34E6F32D" w14:textId="77777777" w:rsidTr="004623E9">
        <w:tc>
          <w:tcPr>
            <w:tcW w:w="645" w:type="dxa"/>
          </w:tcPr>
          <w:p w14:paraId="3D230A3E" w14:textId="77777777" w:rsidR="00755556" w:rsidRPr="00B228F9" w:rsidRDefault="00755556" w:rsidP="004623E9">
            <w:pPr>
              <w:pStyle w:val="TextkrperTabelle"/>
              <w:keepNext/>
              <w:rPr>
                <w:color w:val="FF0000"/>
                <w:sz w:val="21"/>
                <w:szCs w:val="21"/>
                <w:lang w:val="fr-CH"/>
              </w:rPr>
            </w:pPr>
            <w:r w:rsidRPr="00B228F9">
              <w:rPr>
                <w:color w:val="FF0000"/>
                <w:sz w:val="21"/>
                <w:szCs w:val="21"/>
                <w:lang w:val="fr-CH"/>
              </w:rPr>
              <w:fldChar w:fldCharType="begin"/>
            </w:r>
            <w:r w:rsidRPr="00B228F9">
              <w:rPr>
                <w:color w:val="FF0000"/>
                <w:sz w:val="21"/>
                <w:szCs w:val="21"/>
                <w:lang w:val="fr-CH"/>
              </w:rPr>
              <w:instrText xml:space="preserve"> SEQ Angebotsaufbau \* ARABIC </w:instrText>
            </w:r>
            <w:r w:rsidRPr="00B228F9">
              <w:rPr>
                <w:color w:val="FF0000"/>
                <w:sz w:val="21"/>
                <w:szCs w:val="21"/>
                <w:lang w:val="fr-CH"/>
              </w:rPr>
              <w:fldChar w:fldCharType="separate"/>
            </w:r>
            <w:r w:rsidRPr="00B228F9">
              <w:rPr>
                <w:noProof/>
                <w:color w:val="FF0000"/>
                <w:sz w:val="21"/>
                <w:szCs w:val="21"/>
                <w:lang w:val="fr-CH"/>
              </w:rPr>
              <w:t>3</w:t>
            </w:r>
            <w:r w:rsidRPr="00B228F9">
              <w:rPr>
                <w:color w:val="FF0000"/>
                <w:sz w:val="21"/>
                <w:szCs w:val="21"/>
                <w:lang w:val="fr-CH"/>
              </w:rPr>
              <w:fldChar w:fldCharType="end"/>
            </w:r>
          </w:p>
        </w:tc>
        <w:tc>
          <w:tcPr>
            <w:tcW w:w="6868" w:type="dxa"/>
          </w:tcPr>
          <w:p w14:paraId="044CBA74" w14:textId="793BF4B7" w:rsidR="00755556" w:rsidRPr="00B228F9" w:rsidRDefault="00755556" w:rsidP="004623E9">
            <w:pPr>
              <w:pStyle w:val="TextkrperTabelle"/>
              <w:keepNext/>
              <w:rPr>
                <w:color w:val="0000FF"/>
                <w:sz w:val="21"/>
                <w:szCs w:val="21"/>
                <w:u w:val="single"/>
                <w:lang w:val="fr-CH"/>
              </w:rPr>
            </w:pPr>
            <w:r w:rsidRPr="00B228F9">
              <w:rPr>
                <w:color w:val="0000FF"/>
                <w:sz w:val="21"/>
                <w:szCs w:val="21"/>
                <w:u w:val="single"/>
                <w:lang w:val="fr-CH"/>
              </w:rPr>
              <w:t>Sans l’outil en ligne</w:t>
            </w:r>
          </w:p>
          <w:p w14:paraId="0E99A406" w14:textId="0C281688" w:rsidR="00755556" w:rsidRPr="00B228F9" w:rsidRDefault="00755556" w:rsidP="003D0CF7">
            <w:pPr>
              <w:pStyle w:val="TextkrperTabelle"/>
              <w:keepNext/>
              <w:rPr>
                <w:color w:val="0000FF"/>
                <w:sz w:val="21"/>
                <w:szCs w:val="21"/>
                <w:lang w:val="fr-CH"/>
              </w:rPr>
            </w:pPr>
            <w:r w:rsidRPr="00B228F9">
              <w:rPr>
                <w:color w:val="FF0000"/>
                <w:sz w:val="21"/>
                <w:szCs w:val="21"/>
                <w:lang w:val="fr-CH"/>
              </w:rPr>
              <w:t xml:space="preserve">Formulaires complétés </w:t>
            </w:r>
            <w:r w:rsidR="003D0CF7" w:rsidRPr="00B228F9">
              <w:rPr>
                <w:color w:val="FF0000"/>
                <w:sz w:val="21"/>
                <w:szCs w:val="21"/>
                <w:lang w:val="fr-CH"/>
              </w:rPr>
              <w:t>selon</w:t>
            </w:r>
            <w:r w:rsidRPr="00B228F9">
              <w:rPr>
                <w:color w:val="FF0000"/>
                <w:sz w:val="21"/>
                <w:szCs w:val="21"/>
                <w:lang w:val="fr-CH"/>
              </w:rPr>
              <w:t xml:space="preserve"> </w:t>
            </w:r>
            <w:r w:rsidR="00E94303">
              <w:rPr>
                <w:color w:val="FF0000"/>
                <w:sz w:val="21"/>
                <w:szCs w:val="21"/>
                <w:lang w:val="fr-CH"/>
              </w:rPr>
              <w:t xml:space="preserve">les </w:t>
            </w:r>
            <w:r w:rsidRPr="00B228F9">
              <w:rPr>
                <w:color w:val="FF0000"/>
                <w:sz w:val="21"/>
                <w:szCs w:val="21"/>
                <w:lang w:val="fr-CH"/>
              </w:rPr>
              <w:t>annexes X, Y et Z</w:t>
            </w:r>
          </w:p>
        </w:tc>
        <w:tc>
          <w:tcPr>
            <w:tcW w:w="2126" w:type="dxa"/>
          </w:tcPr>
          <w:p w14:paraId="37363047" w14:textId="77777777" w:rsidR="00755556" w:rsidRPr="00B228F9" w:rsidRDefault="00755556" w:rsidP="004623E9">
            <w:pPr>
              <w:pStyle w:val="TextkrperTabelle"/>
              <w:keepNext/>
              <w:rPr>
                <w:sz w:val="21"/>
                <w:szCs w:val="21"/>
                <w:lang w:val="fr-CH"/>
              </w:rPr>
            </w:pPr>
          </w:p>
        </w:tc>
      </w:tr>
      <w:tr w:rsidR="00755556" w:rsidRPr="007E1D53" w14:paraId="5A36BF43" w14:textId="77777777" w:rsidTr="004623E9">
        <w:tc>
          <w:tcPr>
            <w:tcW w:w="645" w:type="dxa"/>
          </w:tcPr>
          <w:p w14:paraId="1B0BE7F5" w14:textId="77777777" w:rsidR="00755556" w:rsidRPr="00B228F9" w:rsidRDefault="00755556" w:rsidP="004623E9">
            <w:pPr>
              <w:pStyle w:val="TextkrperTabelle"/>
              <w:keepNext/>
              <w:rPr>
                <w:color w:val="FF0000"/>
                <w:sz w:val="21"/>
                <w:szCs w:val="21"/>
                <w:lang w:val="fr-CH"/>
              </w:rPr>
            </w:pPr>
            <w:r w:rsidRPr="00B228F9">
              <w:rPr>
                <w:color w:val="FF0000"/>
                <w:sz w:val="21"/>
                <w:szCs w:val="21"/>
                <w:lang w:val="fr-CH"/>
              </w:rPr>
              <w:fldChar w:fldCharType="begin"/>
            </w:r>
            <w:r w:rsidRPr="00B228F9">
              <w:rPr>
                <w:color w:val="FF0000"/>
                <w:sz w:val="21"/>
                <w:szCs w:val="21"/>
                <w:lang w:val="fr-CH"/>
              </w:rPr>
              <w:instrText xml:space="preserve"> SEQ Angebotsaufbau \* ARABIC </w:instrText>
            </w:r>
            <w:r w:rsidRPr="00B228F9">
              <w:rPr>
                <w:color w:val="FF0000"/>
                <w:sz w:val="21"/>
                <w:szCs w:val="21"/>
                <w:lang w:val="fr-CH"/>
              </w:rPr>
              <w:fldChar w:fldCharType="separate"/>
            </w:r>
            <w:r w:rsidRPr="00B228F9">
              <w:rPr>
                <w:noProof/>
                <w:color w:val="FF0000"/>
                <w:sz w:val="21"/>
                <w:szCs w:val="21"/>
                <w:lang w:val="fr-CH"/>
              </w:rPr>
              <w:t>4</w:t>
            </w:r>
            <w:r w:rsidRPr="00B228F9">
              <w:rPr>
                <w:color w:val="FF0000"/>
                <w:sz w:val="21"/>
                <w:szCs w:val="21"/>
                <w:lang w:val="fr-CH"/>
              </w:rPr>
              <w:fldChar w:fldCharType="end"/>
            </w:r>
          </w:p>
        </w:tc>
        <w:tc>
          <w:tcPr>
            <w:tcW w:w="6868" w:type="dxa"/>
          </w:tcPr>
          <w:p w14:paraId="32CE56FB" w14:textId="77777777" w:rsidR="00755556" w:rsidRPr="00B228F9" w:rsidRDefault="00755556" w:rsidP="004623E9">
            <w:pPr>
              <w:pStyle w:val="TextkrperTabelle"/>
              <w:keepNext/>
              <w:rPr>
                <w:color w:val="FF0000"/>
                <w:sz w:val="21"/>
                <w:szCs w:val="21"/>
                <w:lang w:val="fr-CH"/>
              </w:rPr>
            </w:pPr>
            <w:r w:rsidRPr="00B228F9">
              <w:rPr>
                <w:color w:val="FF0000"/>
                <w:sz w:val="21"/>
                <w:szCs w:val="21"/>
                <w:lang w:val="fr-CH"/>
              </w:rPr>
              <w:t>Formulaire Prix</w:t>
            </w:r>
          </w:p>
        </w:tc>
        <w:tc>
          <w:tcPr>
            <w:tcW w:w="2126" w:type="dxa"/>
          </w:tcPr>
          <w:p w14:paraId="30EB9EC5" w14:textId="77777777" w:rsidR="00755556" w:rsidRPr="00B228F9" w:rsidRDefault="00755556" w:rsidP="004623E9">
            <w:pPr>
              <w:pStyle w:val="TextkrperTabelle"/>
              <w:keepNext/>
              <w:rPr>
                <w:color w:val="FF0000"/>
                <w:sz w:val="21"/>
                <w:szCs w:val="21"/>
                <w:lang w:val="fr-CH"/>
              </w:rPr>
            </w:pPr>
          </w:p>
        </w:tc>
      </w:tr>
      <w:tr w:rsidR="00755556" w:rsidRPr="007E1D53" w14:paraId="51F35FD9" w14:textId="77777777" w:rsidTr="004623E9">
        <w:tc>
          <w:tcPr>
            <w:tcW w:w="645" w:type="dxa"/>
          </w:tcPr>
          <w:p w14:paraId="01544310" w14:textId="77777777" w:rsidR="00755556" w:rsidRPr="00B228F9" w:rsidRDefault="00755556" w:rsidP="004623E9">
            <w:pPr>
              <w:pStyle w:val="TextkrperTabelle"/>
              <w:keepNext/>
              <w:keepLines/>
              <w:rPr>
                <w:sz w:val="21"/>
                <w:szCs w:val="21"/>
                <w:lang w:val="fr-CH"/>
              </w:rPr>
            </w:pPr>
            <w:r w:rsidRPr="00B228F9">
              <w:rPr>
                <w:sz w:val="21"/>
                <w:szCs w:val="21"/>
                <w:lang w:val="fr-CH"/>
              </w:rPr>
              <w:fldChar w:fldCharType="begin"/>
            </w:r>
            <w:r w:rsidRPr="00B228F9">
              <w:rPr>
                <w:sz w:val="21"/>
                <w:szCs w:val="21"/>
                <w:lang w:val="fr-CH"/>
              </w:rPr>
              <w:instrText xml:space="preserve"> SEQ Angebotsaufbau \* ARABIC </w:instrText>
            </w:r>
            <w:r w:rsidRPr="00B228F9">
              <w:rPr>
                <w:sz w:val="21"/>
                <w:szCs w:val="21"/>
                <w:lang w:val="fr-CH"/>
              </w:rPr>
              <w:fldChar w:fldCharType="separate"/>
            </w:r>
            <w:r w:rsidRPr="00B228F9">
              <w:rPr>
                <w:noProof/>
                <w:sz w:val="21"/>
                <w:szCs w:val="21"/>
                <w:lang w:val="fr-CH"/>
              </w:rPr>
              <w:t>5</w:t>
            </w:r>
            <w:r w:rsidRPr="00B228F9">
              <w:rPr>
                <w:sz w:val="21"/>
                <w:szCs w:val="21"/>
                <w:lang w:val="fr-CH"/>
              </w:rPr>
              <w:fldChar w:fldCharType="end"/>
            </w:r>
          </w:p>
        </w:tc>
        <w:tc>
          <w:tcPr>
            <w:tcW w:w="6868" w:type="dxa"/>
          </w:tcPr>
          <w:p w14:paraId="189D6880" w14:textId="77777777" w:rsidR="00755556" w:rsidRPr="00B228F9" w:rsidRDefault="00755556" w:rsidP="004623E9">
            <w:pPr>
              <w:pStyle w:val="TextkrperTabelle"/>
              <w:keepNext/>
              <w:keepLines/>
              <w:rPr>
                <w:sz w:val="21"/>
                <w:szCs w:val="21"/>
                <w:lang w:val="fr-CH"/>
              </w:rPr>
            </w:pPr>
            <w:r w:rsidRPr="00B228F9">
              <w:rPr>
                <w:sz w:val="21"/>
                <w:szCs w:val="21"/>
                <w:lang w:val="fr-CH"/>
              </w:rPr>
              <w:t xml:space="preserve">Déclaration spontanée, justificatifs compris </w:t>
            </w:r>
          </w:p>
        </w:tc>
        <w:tc>
          <w:tcPr>
            <w:tcW w:w="2126" w:type="dxa"/>
          </w:tcPr>
          <w:p w14:paraId="69BEA601" w14:textId="77777777" w:rsidR="00755556" w:rsidRPr="00B228F9" w:rsidRDefault="00755556" w:rsidP="004623E9">
            <w:pPr>
              <w:pStyle w:val="TextkrperTabelle"/>
              <w:keepNext/>
              <w:keepLines/>
              <w:rPr>
                <w:sz w:val="21"/>
                <w:szCs w:val="21"/>
                <w:lang w:val="fr-CH"/>
              </w:rPr>
            </w:pPr>
          </w:p>
        </w:tc>
      </w:tr>
      <w:tr w:rsidR="00755556" w:rsidRPr="007E1D53" w14:paraId="078A6628" w14:textId="77777777" w:rsidTr="004623E9">
        <w:tc>
          <w:tcPr>
            <w:tcW w:w="645" w:type="dxa"/>
          </w:tcPr>
          <w:p w14:paraId="00B0E426" w14:textId="77777777" w:rsidR="00755556" w:rsidRPr="00B228F9" w:rsidRDefault="00755556" w:rsidP="004623E9">
            <w:pPr>
              <w:pStyle w:val="TextkrperTabelle"/>
              <w:keepNext/>
              <w:keepLines/>
              <w:rPr>
                <w:color w:val="FF0000"/>
                <w:sz w:val="21"/>
                <w:szCs w:val="21"/>
                <w:lang w:val="fr-CH"/>
              </w:rPr>
            </w:pPr>
            <w:r w:rsidRPr="00B228F9">
              <w:rPr>
                <w:color w:val="FF0000"/>
                <w:sz w:val="21"/>
                <w:szCs w:val="21"/>
                <w:lang w:val="fr-CH"/>
              </w:rPr>
              <w:fldChar w:fldCharType="begin"/>
            </w:r>
            <w:r w:rsidRPr="00B228F9">
              <w:rPr>
                <w:color w:val="FF0000"/>
                <w:sz w:val="21"/>
                <w:szCs w:val="21"/>
                <w:lang w:val="fr-CH"/>
              </w:rPr>
              <w:instrText xml:space="preserve"> SEQ Angebotsaufbau \* ARABIC </w:instrText>
            </w:r>
            <w:r w:rsidRPr="00B228F9">
              <w:rPr>
                <w:color w:val="FF0000"/>
                <w:sz w:val="21"/>
                <w:szCs w:val="21"/>
                <w:lang w:val="fr-CH"/>
              </w:rPr>
              <w:fldChar w:fldCharType="separate"/>
            </w:r>
            <w:r w:rsidRPr="00B228F9">
              <w:rPr>
                <w:noProof/>
                <w:color w:val="FF0000"/>
                <w:sz w:val="21"/>
                <w:szCs w:val="21"/>
                <w:lang w:val="fr-CH"/>
              </w:rPr>
              <w:t>6</w:t>
            </w:r>
            <w:r w:rsidRPr="00B228F9">
              <w:rPr>
                <w:color w:val="FF0000"/>
                <w:sz w:val="21"/>
                <w:szCs w:val="21"/>
                <w:lang w:val="fr-CH"/>
              </w:rPr>
              <w:fldChar w:fldCharType="end"/>
            </w:r>
          </w:p>
        </w:tc>
        <w:tc>
          <w:tcPr>
            <w:tcW w:w="6868" w:type="dxa"/>
          </w:tcPr>
          <w:p w14:paraId="1D2D30E4" w14:textId="77777777" w:rsidR="00755556" w:rsidRPr="00B228F9" w:rsidRDefault="00755556" w:rsidP="004623E9">
            <w:pPr>
              <w:pStyle w:val="TextkrperTabelle"/>
              <w:keepNext/>
              <w:keepLines/>
              <w:rPr>
                <w:color w:val="FF0000"/>
                <w:sz w:val="21"/>
                <w:szCs w:val="21"/>
                <w:lang w:val="fr-CH"/>
              </w:rPr>
            </w:pPr>
            <w:r w:rsidRPr="00B228F9">
              <w:rPr>
                <w:color w:val="FF0000"/>
                <w:sz w:val="21"/>
                <w:szCs w:val="21"/>
                <w:lang w:val="fr-CH"/>
              </w:rPr>
              <w:t>Autres justificatifs (références, diplômes, etc.)</w:t>
            </w:r>
          </w:p>
        </w:tc>
        <w:tc>
          <w:tcPr>
            <w:tcW w:w="2126" w:type="dxa"/>
          </w:tcPr>
          <w:p w14:paraId="69B95F50" w14:textId="77777777" w:rsidR="00755556" w:rsidRPr="00B228F9" w:rsidRDefault="00755556" w:rsidP="004623E9">
            <w:pPr>
              <w:pStyle w:val="TextkrperTabelle"/>
              <w:keepNext/>
              <w:keepLines/>
              <w:rPr>
                <w:color w:val="FF0000"/>
                <w:sz w:val="21"/>
                <w:szCs w:val="21"/>
                <w:lang w:val="fr-CH"/>
              </w:rPr>
            </w:pPr>
          </w:p>
        </w:tc>
      </w:tr>
    </w:tbl>
    <w:p w14:paraId="6A27BF4D" w14:textId="77777777" w:rsidR="00755556" w:rsidRPr="00E12766" w:rsidRDefault="00755556" w:rsidP="00755556">
      <w:pPr>
        <w:pStyle w:val="Beschriftung"/>
        <w:keepNext/>
        <w:keepLines/>
      </w:pPr>
      <w:bookmarkStart w:id="98" w:name="_Toc253644023"/>
      <w:bookmarkStart w:id="99" w:name="_Toc468799647"/>
      <w:bookmarkStart w:id="100" w:name="_Toc112928245"/>
      <w:r w:rsidRPr="00E12766">
        <w:t xml:space="preserve">Tableau </w:t>
      </w:r>
      <w:r w:rsidRPr="00E12766">
        <w:fldChar w:fldCharType="begin"/>
      </w:r>
      <w:r w:rsidRPr="00E12766">
        <w:instrText xml:space="preserve"> SEQ Tabelle \* ARABIC </w:instrText>
      </w:r>
      <w:r w:rsidRPr="00E12766">
        <w:fldChar w:fldCharType="separate"/>
      </w:r>
      <w:r w:rsidRPr="00E12766">
        <w:rPr>
          <w:noProof/>
        </w:rPr>
        <w:t>3</w:t>
      </w:r>
      <w:r w:rsidRPr="00E12766">
        <w:rPr>
          <w:noProof/>
        </w:rPr>
        <w:fldChar w:fldCharType="end"/>
      </w:r>
      <w:r w:rsidRPr="00E12766">
        <w:tab/>
        <w:t>Structure de l</w:t>
      </w:r>
      <w:r>
        <w:t>’</w:t>
      </w:r>
      <w:r w:rsidRPr="00E12766">
        <w:t>offre</w:t>
      </w:r>
      <w:bookmarkEnd w:id="98"/>
      <w:bookmarkEnd w:id="99"/>
      <w:bookmarkEnd w:id="100"/>
    </w:p>
    <w:p w14:paraId="1E8DA960" w14:textId="78F5113B" w:rsidR="00ED5E2D" w:rsidRDefault="00ED5E2D" w:rsidP="00755556">
      <w:pPr>
        <w:pStyle w:val="Textkrper"/>
        <w:rPr>
          <w:color w:val="FF0000"/>
          <w:lang w:val="fr-CH"/>
        </w:rPr>
      </w:pPr>
      <w:r>
        <w:rPr>
          <w:color w:val="FF0000"/>
          <w:lang w:val="fr-CH"/>
        </w:rPr>
        <w:t xml:space="preserve">Les offres déposées doivent être chiffrées à leur valeur nette. Les rabais et les éventuelles déductions doivent y être indiqués. Toute offre nécessitant encore des négociations </w:t>
      </w:r>
      <w:r w:rsidR="001507A9">
        <w:rPr>
          <w:color w:val="FF0000"/>
          <w:lang w:val="fr-CH"/>
        </w:rPr>
        <w:t>est</w:t>
      </w:r>
      <w:r>
        <w:rPr>
          <w:color w:val="FF0000"/>
          <w:lang w:val="fr-CH"/>
        </w:rPr>
        <w:t xml:space="preserve"> écartée.</w:t>
      </w:r>
    </w:p>
    <w:p w14:paraId="59E10148" w14:textId="77777777" w:rsidR="007E1D53" w:rsidRDefault="007E1D53" w:rsidP="00755556">
      <w:pPr>
        <w:pStyle w:val="Textkrper"/>
        <w:rPr>
          <w:color w:val="0000FF"/>
          <w:u w:val="single"/>
          <w:lang w:val="fr-CH"/>
        </w:rPr>
      </w:pPr>
    </w:p>
    <w:p w14:paraId="2744D6F6" w14:textId="70DFEF02" w:rsidR="00ED5E2D" w:rsidRPr="00B228F9" w:rsidRDefault="00ED5E2D" w:rsidP="00755556">
      <w:pPr>
        <w:pStyle w:val="Textkrper"/>
        <w:rPr>
          <w:color w:val="0000FF"/>
          <w:u w:val="single"/>
          <w:lang w:val="fr-CH"/>
        </w:rPr>
      </w:pPr>
      <w:r w:rsidRPr="00B228F9">
        <w:rPr>
          <w:color w:val="0000FF"/>
          <w:u w:val="single"/>
          <w:lang w:val="fr-CH"/>
        </w:rPr>
        <w:t>Sans l’outil en ligne</w:t>
      </w:r>
    </w:p>
    <w:p w14:paraId="365BA07E" w14:textId="77777777" w:rsidR="00ED5E2D" w:rsidRDefault="00ED5E2D" w:rsidP="00755556">
      <w:pPr>
        <w:pStyle w:val="Textkrper"/>
        <w:rPr>
          <w:lang w:val="fr-CH"/>
        </w:rPr>
      </w:pPr>
    </w:p>
    <w:p w14:paraId="48335A38" w14:textId="096E45A2" w:rsidR="00755556" w:rsidRPr="0052143C" w:rsidRDefault="00ED5E2D" w:rsidP="00755556">
      <w:pPr>
        <w:pStyle w:val="Textkrper"/>
        <w:rPr>
          <w:lang w:val="fr-CH"/>
        </w:rPr>
      </w:pPr>
      <w:r>
        <w:rPr>
          <w:lang w:val="fr-CH"/>
        </w:rPr>
        <w:t xml:space="preserve">Toute </w:t>
      </w:r>
      <w:r w:rsidR="00755556" w:rsidRPr="0052143C">
        <w:rPr>
          <w:lang w:val="fr-CH"/>
        </w:rPr>
        <w:t xml:space="preserve">offre </w:t>
      </w:r>
      <w:r>
        <w:rPr>
          <w:lang w:val="fr-CH"/>
        </w:rPr>
        <w:t xml:space="preserve">déposée </w:t>
      </w:r>
      <w:r w:rsidR="00755556" w:rsidRPr="0052143C">
        <w:rPr>
          <w:lang w:val="fr-CH"/>
        </w:rPr>
        <w:t xml:space="preserve">sur papier doit être fournie en un seul exemplaire, dûment signée </w:t>
      </w:r>
      <w:r>
        <w:rPr>
          <w:lang w:val="fr-CH"/>
        </w:rPr>
        <w:t xml:space="preserve">à la main, </w:t>
      </w:r>
      <w:r w:rsidR="00755556" w:rsidRPr="0052143C">
        <w:rPr>
          <w:lang w:val="fr-CH"/>
        </w:rPr>
        <w:t>dans un classeur à anneaux (non relié).</w:t>
      </w:r>
    </w:p>
    <w:p w14:paraId="56FB65FF" w14:textId="77777777" w:rsidR="00ED5E2D" w:rsidRDefault="00ED5E2D" w:rsidP="00B228F9">
      <w:pPr>
        <w:pStyle w:val="TextkrperRot"/>
        <w:spacing w:after="0"/>
        <w:rPr>
          <w:lang w:val="fr-CH"/>
        </w:rPr>
      </w:pPr>
    </w:p>
    <w:p w14:paraId="7518FABF" w14:textId="0E4D17A2" w:rsidR="00755556" w:rsidRPr="00E12766" w:rsidRDefault="00755556" w:rsidP="00755556">
      <w:pPr>
        <w:pStyle w:val="TextkrperRot"/>
        <w:rPr>
          <w:lang w:val="fr-CH"/>
        </w:rPr>
      </w:pPr>
      <w:r w:rsidRPr="0052143C">
        <w:rPr>
          <w:lang w:val="fr-CH"/>
        </w:rPr>
        <w:t xml:space="preserve">De plus, </w:t>
      </w:r>
      <w:r w:rsidR="001507A9">
        <w:rPr>
          <w:lang w:val="fr-CH"/>
        </w:rPr>
        <w:t>elle</w:t>
      </w:r>
      <w:r w:rsidR="00B228F9">
        <w:rPr>
          <w:lang w:val="fr-CH"/>
        </w:rPr>
        <w:t xml:space="preserve"> </w:t>
      </w:r>
      <w:r w:rsidRPr="0052143C">
        <w:rPr>
          <w:lang w:val="fr-CH"/>
        </w:rPr>
        <w:t xml:space="preserve">doit </w:t>
      </w:r>
      <w:r w:rsidR="00ED5E2D">
        <w:rPr>
          <w:lang w:val="fr-CH"/>
        </w:rPr>
        <w:t xml:space="preserve">être </w:t>
      </w:r>
      <w:r w:rsidRPr="0052143C">
        <w:rPr>
          <w:lang w:val="fr-CH"/>
        </w:rPr>
        <w:t>accompagn</w:t>
      </w:r>
      <w:r w:rsidR="00ED5E2D">
        <w:rPr>
          <w:lang w:val="fr-CH"/>
        </w:rPr>
        <w:t>é</w:t>
      </w:r>
      <w:r w:rsidRPr="0052143C">
        <w:rPr>
          <w:lang w:val="fr-CH"/>
        </w:rPr>
        <w:t xml:space="preserve">e d’une </w:t>
      </w:r>
      <w:r w:rsidR="00ED5E2D">
        <w:rPr>
          <w:lang w:val="fr-CH"/>
        </w:rPr>
        <w:t xml:space="preserve">clé USB contenant une </w:t>
      </w:r>
      <w:r w:rsidRPr="0052143C">
        <w:rPr>
          <w:lang w:val="fr-CH"/>
        </w:rPr>
        <w:t xml:space="preserve">version </w:t>
      </w:r>
      <w:r w:rsidR="001507A9">
        <w:rPr>
          <w:lang w:val="fr-CH"/>
        </w:rPr>
        <w:t xml:space="preserve">PDF </w:t>
      </w:r>
      <w:r w:rsidR="00A831AD">
        <w:rPr>
          <w:lang w:val="fr-CH"/>
        </w:rPr>
        <w:t xml:space="preserve">de l’offre </w:t>
      </w:r>
      <w:r w:rsidR="001507A9">
        <w:rPr>
          <w:lang w:val="fr-CH"/>
        </w:rPr>
        <w:t>imprimée</w:t>
      </w:r>
      <w:r w:rsidRPr="0052143C">
        <w:rPr>
          <w:lang w:val="fr-CH"/>
        </w:rPr>
        <w:t xml:space="preserve">. </w:t>
      </w:r>
      <w:r w:rsidR="00ED5E2D">
        <w:rPr>
          <w:lang w:val="fr-CH"/>
        </w:rPr>
        <w:t>Une fonction de recherche doit permettre de parcourir l</w:t>
      </w:r>
      <w:r w:rsidR="00ED5E2D" w:rsidRPr="00461986">
        <w:rPr>
          <w:lang w:val="fr-CH"/>
        </w:rPr>
        <w:t xml:space="preserve">e </w:t>
      </w:r>
      <w:r w:rsidR="00F4649A">
        <w:rPr>
          <w:lang w:val="fr-CH"/>
        </w:rPr>
        <w:t>PDF</w:t>
      </w:r>
      <w:r w:rsidRPr="0052143C">
        <w:rPr>
          <w:lang w:val="fr-CH"/>
        </w:rPr>
        <w:t>.</w:t>
      </w:r>
    </w:p>
    <w:p w14:paraId="5A585A83" w14:textId="77777777" w:rsidR="00755556" w:rsidRPr="00E12766" w:rsidRDefault="00755556" w:rsidP="0078761D">
      <w:pPr>
        <w:pStyle w:val="berschrift2"/>
      </w:pPr>
      <w:bookmarkStart w:id="101" w:name="_Toc473799545"/>
      <w:bookmarkStart w:id="102" w:name="_Toc112928225"/>
      <w:r w:rsidRPr="00E12766">
        <w:t>Langue</w:t>
      </w:r>
      <w:bookmarkEnd w:id="101"/>
      <w:bookmarkEnd w:id="102"/>
    </w:p>
    <w:p w14:paraId="4A54963B" w14:textId="2F6399C2" w:rsidR="00ED5E2D" w:rsidRDefault="00ED5E2D" w:rsidP="00755556">
      <w:pPr>
        <w:pStyle w:val="Textkrper"/>
        <w:rPr>
          <w:color w:val="FF0000"/>
          <w:lang w:val="fr-CH"/>
        </w:rPr>
      </w:pPr>
      <w:r>
        <w:rPr>
          <w:lang w:val="fr-CH"/>
        </w:rPr>
        <w:t xml:space="preserve">La procédure est réalisée en </w:t>
      </w:r>
      <w:r>
        <w:rPr>
          <w:color w:val="FF0000"/>
          <w:lang w:val="fr-CH"/>
        </w:rPr>
        <w:t>allemand / français.</w:t>
      </w:r>
    </w:p>
    <w:p w14:paraId="0FD80109" w14:textId="77777777" w:rsidR="00ED5E2D" w:rsidRDefault="00ED5E2D" w:rsidP="00755556">
      <w:pPr>
        <w:pStyle w:val="Textkrper"/>
        <w:rPr>
          <w:color w:val="FF0000"/>
          <w:lang w:val="fr-CH"/>
        </w:rPr>
      </w:pPr>
    </w:p>
    <w:p w14:paraId="0A952770" w14:textId="21A6C2D2" w:rsidR="00755556" w:rsidRPr="00E12766" w:rsidRDefault="00755556" w:rsidP="00755556">
      <w:pPr>
        <w:pStyle w:val="Textkrper"/>
        <w:rPr>
          <w:lang w:val="fr-CH"/>
        </w:rPr>
      </w:pPr>
      <w:r w:rsidRPr="00E12766">
        <w:rPr>
          <w:lang w:val="fr-CH"/>
        </w:rPr>
        <w:t>L</w:t>
      </w:r>
      <w:r>
        <w:rPr>
          <w:lang w:val="fr-CH"/>
        </w:rPr>
        <w:t>’</w:t>
      </w:r>
      <w:r w:rsidRPr="00E12766">
        <w:rPr>
          <w:lang w:val="fr-CH"/>
        </w:rPr>
        <w:t xml:space="preserve">offre doit être </w:t>
      </w:r>
      <w:r w:rsidR="00ED5E2D">
        <w:rPr>
          <w:lang w:val="fr-CH"/>
        </w:rPr>
        <w:t xml:space="preserve">déposée </w:t>
      </w:r>
      <w:r w:rsidRPr="00E12766">
        <w:rPr>
          <w:lang w:val="fr-CH"/>
        </w:rPr>
        <w:t xml:space="preserve">en </w:t>
      </w:r>
      <w:r w:rsidR="00ED5E2D" w:rsidRPr="00ED5E2D">
        <w:rPr>
          <w:color w:val="0000FF"/>
          <w:lang w:val="fr-CH"/>
        </w:rPr>
        <w:t>langue</w:t>
      </w:r>
      <w:r w:rsidRPr="00E12766">
        <w:rPr>
          <w:lang w:val="fr-CH"/>
        </w:rPr>
        <w:t xml:space="preserve">. Les </w:t>
      </w:r>
      <w:r w:rsidR="00ED5E2D">
        <w:rPr>
          <w:lang w:val="fr-CH"/>
        </w:rPr>
        <w:t>annexes</w:t>
      </w:r>
      <w:r w:rsidR="00ED5E2D" w:rsidRPr="00E12766">
        <w:rPr>
          <w:lang w:val="fr-CH"/>
        </w:rPr>
        <w:t xml:space="preserve"> </w:t>
      </w:r>
      <w:r w:rsidRPr="00E12766">
        <w:rPr>
          <w:lang w:val="fr-CH"/>
        </w:rPr>
        <w:t>peuvent être</w:t>
      </w:r>
      <w:r w:rsidR="00ED5E2D">
        <w:rPr>
          <w:lang w:val="fr-CH"/>
        </w:rPr>
        <w:t xml:space="preserve"> fournies</w:t>
      </w:r>
      <w:r w:rsidRPr="00E12766">
        <w:rPr>
          <w:lang w:val="fr-CH"/>
        </w:rPr>
        <w:t xml:space="preserve"> </w:t>
      </w:r>
      <w:r w:rsidR="00ED5E2D">
        <w:rPr>
          <w:lang w:val="fr-CH"/>
        </w:rPr>
        <w:t xml:space="preserve">en allemand, </w:t>
      </w:r>
      <w:r w:rsidR="00A831AD">
        <w:rPr>
          <w:lang w:val="fr-CH"/>
        </w:rPr>
        <w:t xml:space="preserve">en </w:t>
      </w:r>
      <w:r w:rsidR="00ED5E2D">
        <w:rPr>
          <w:lang w:val="fr-CH"/>
        </w:rPr>
        <w:t xml:space="preserve">français ou </w:t>
      </w:r>
      <w:r w:rsidR="00A831AD">
        <w:rPr>
          <w:lang w:val="fr-CH"/>
        </w:rPr>
        <w:t xml:space="preserve">en </w:t>
      </w:r>
      <w:r w:rsidR="00ED5E2D">
        <w:rPr>
          <w:lang w:val="fr-CH"/>
        </w:rPr>
        <w:t xml:space="preserve">anglais et les pièces justificatives, dans ces mêmes langues, plus l’italien (art. 19, al. 2 </w:t>
      </w:r>
      <w:r w:rsidR="00ED5E2D" w:rsidRPr="00ED5E2D">
        <w:rPr>
          <w:lang w:val="fr-CH"/>
        </w:rPr>
        <w:t>OAIMP</w:t>
      </w:r>
      <w:r w:rsidR="00ED5E2D">
        <w:rPr>
          <w:lang w:val="fr-CH"/>
        </w:rPr>
        <w:t>)</w:t>
      </w:r>
      <w:r w:rsidRPr="00E12766">
        <w:rPr>
          <w:lang w:val="fr-CH"/>
        </w:rPr>
        <w:t>.</w:t>
      </w:r>
    </w:p>
    <w:p w14:paraId="1716B0FB" w14:textId="77777777" w:rsidR="00755556" w:rsidRPr="00E12766" w:rsidRDefault="00755556" w:rsidP="0078761D">
      <w:pPr>
        <w:pStyle w:val="berschrift2"/>
      </w:pPr>
      <w:bookmarkStart w:id="103" w:name="_Ref250366607"/>
      <w:bookmarkStart w:id="104" w:name="_Toc473799546"/>
      <w:bookmarkStart w:id="105" w:name="_Toc112928226"/>
      <w:r w:rsidRPr="00E12766">
        <w:t>Questions (</w:t>
      </w:r>
      <w:proofErr w:type="spellStart"/>
      <w:r w:rsidRPr="00E12766">
        <w:t>simap</w:t>
      </w:r>
      <w:proofErr w:type="spellEnd"/>
      <w:r w:rsidRPr="00E12766">
        <w:t>)</w:t>
      </w:r>
      <w:bookmarkEnd w:id="103"/>
      <w:bookmarkEnd w:id="104"/>
      <w:bookmarkEnd w:id="105"/>
    </w:p>
    <w:p w14:paraId="5C9056FD" w14:textId="14F157AE" w:rsidR="00755556" w:rsidRPr="00E12766" w:rsidRDefault="00755556" w:rsidP="00755556">
      <w:pPr>
        <w:pStyle w:val="Textkrper"/>
        <w:rPr>
          <w:lang w:val="fr-CH"/>
        </w:rPr>
      </w:pPr>
      <w:r w:rsidRPr="00E12766">
        <w:rPr>
          <w:lang w:val="fr-CH"/>
        </w:rPr>
        <w:t>Il n</w:t>
      </w:r>
      <w:r>
        <w:rPr>
          <w:lang w:val="fr-CH"/>
        </w:rPr>
        <w:t>’</w:t>
      </w:r>
      <w:r w:rsidRPr="00E12766">
        <w:rPr>
          <w:lang w:val="fr-CH"/>
        </w:rPr>
        <w:t>est pas prévu de contacts directs entre le</w:t>
      </w:r>
      <w:r>
        <w:rPr>
          <w:lang w:val="fr-CH"/>
        </w:rPr>
        <w:t>s</w:t>
      </w:r>
      <w:r w:rsidRPr="00E12766">
        <w:rPr>
          <w:lang w:val="fr-CH"/>
        </w:rPr>
        <w:t xml:space="preserve"> soumissionnaire</w:t>
      </w:r>
      <w:r>
        <w:rPr>
          <w:lang w:val="fr-CH"/>
        </w:rPr>
        <w:t>s</w:t>
      </w:r>
      <w:r w:rsidRPr="00E12766">
        <w:rPr>
          <w:lang w:val="fr-CH"/>
        </w:rPr>
        <w:t xml:space="preserve"> et les personnes compétentes du service adjudicateur. Les questions </w:t>
      </w:r>
      <w:r w:rsidR="00DF2DD2">
        <w:rPr>
          <w:lang w:val="fr-CH"/>
        </w:rPr>
        <w:t>relatives à ce</w:t>
      </w:r>
      <w:r w:rsidRPr="00E12766">
        <w:rPr>
          <w:lang w:val="fr-CH"/>
        </w:rPr>
        <w:t xml:space="preserve"> </w:t>
      </w:r>
      <w:r w:rsidRPr="00B56484">
        <w:rPr>
          <w:lang w:val="fr-CH"/>
        </w:rPr>
        <w:t>dossier d’offre</w:t>
      </w:r>
      <w:r w:rsidRPr="00E12766">
        <w:rPr>
          <w:lang w:val="fr-CH"/>
        </w:rPr>
        <w:t xml:space="preserve"> peuvent être posées </w:t>
      </w:r>
      <w:r>
        <w:rPr>
          <w:lang w:val="fr-CH"/>
        </w:rPr>
        <w:t>exclusivement</w:t>
      </w:r>
      <w:r w:rsidRPr="00E12766">
        <w:rPr>
          <w:lang w:val="fr-CH"/>
        </w:rPr>
        <w:t xml:space="preserve"> sur le forum </w:t>
      </w:r>
      <w:proofErr w:type="spellStart"/>
      <w:r w:rsidRPr="00E12766">
        <w:rPr>
          <w:lang w:val="fr-CH"/>
        </w:rPr>
        <w:t>simap</w:t>
      </w:r>
      <w:proofErr w:type="spellEnd"/>
      <w:r w:rsidRPr="00E12766">
        <w:rPr>
          <w:lang w:val="fr-CH"/>
        </w:rPr>
        <w:t xml:space="preserve">, en allemand. </w:t>
      </w:r>
      <w:r w:rsidR="00DF2DD2">
        <w:rPr>
          <w:lang w:val="fr-CH"/>
        </w:rPr>
        <w:t xml:space="preserve">Tous </w:t>
      </w:r>
      <w:r w:rsidR="00DF2DD2" w:rsidRPr="00E12766">
        <w:rPr>
          <w:lang w:val="fr-CH"/>
        </w:rPr>
        <w:t xml:space="preserve">les soumissionnaires </w:t>
      </w:r>
      <w:r w:rsidR="00DF2DD2">
        <w:rPr>
          <w:lang w:val="fr-CH"/>
        </w:rPr>
        <w:t>peuvent en consulter l</w:t>
      </w:r>
      <w:r>
        <w:rPr>
          <w:lang w:val="fr-CH"/>
        </w:rPr>
        <w:t xml:space="preserve">es réponses, </w:t>
      </w:r>
      <w:r w:rsidR="00DF2DD2">
        <w:rPr>
          <w:lang w:val="fr-CH"/>
        </w:rPr>
        <w:t xml:space="preserve">également postée sur ce </w:t>
      </w:r>
      <w:r>
        <w:rPr>
          <w:lang w:val="fr-CH"/>
        </w:rPr>
        <w:t>forum</w:t>
      </w:r>
      <w:r w:rsidRPr="00E12766">
        <w:rPr>
          <w:lang w:val="fr-CH"/>
        </w:rPr>
        <w:t>.</w:t>
      </w:r>
    </w:p>
    <w:p w14:paraId="2865FE87" w14:textId="77777777" w:rsidR="00755556" w:rsidRPr="00E12766" w:rsidRDefault="00755556" w:rsidP="0078761D">
      <w:pPr>
        <w:pStyle w:val="berschrift2"/>
      </w:pPr>
      <w:bookmarkStart w:id="106" w:name="_Toc473799547"/>
      <w:bookmarkStart w:id="107" w:name="_Toc112928227"/>
      <w:r w:rsidRPr="00E12766">
        <w:t>Dépôt (lieu</w:t>
      </w:r>
      <w:r>
        <w:t xml:space="preserve">, </w:t>
      </w:r>
      <w:r w:rsidRPr="00E12766">
        <w:t>date et forme)</w:t>
      </w:r>
      <w:bookmarkEnd w:id="106"/>
      <w:bookmarkEnd w:id="107"/>
    </w:p>
    <w:p w14:paraId="38C6AD61" w14:textId="098BB826" w:rsidR="00DF2DD2" w:rsidRPr="00B228F9" w:rsidRDefault="00DF2DD2" w:rsidP="00755556">
      <w:pPr>
        <w:pStyle w:val="Textkrper"/>
        <w:rPr>
          <w:color w:val="0000FF"/>
          <w:u w:val="single"/>
          <w:lang w:val="fr-CH"/>
        </w:rPr>
      </w:pPr>
      <w:r w:rsidRPr="00B228F9">
        <w:rPr>
          <w:color w:val="0000FF"/>
          <w:u w:val="single"/>
          <w:lang w:val="fr-CH"/>
        </w:rPr>
        <w:t>Sur papier</w:t>
      </w:r>
    </w:p>
    <w:p w14:paraId="50242E12" w14:textId="77777777" w:rsidR="00DF2DD2" w:rsidRDefault="00DF2DD2" w:rsidP="00755556">
      <w:pPr>
        <w:pStyle w:val="Textkrper"/>
        <w:rPr>
          <w:lang w:val="fr-CH"/>
        </w:rPr>
      </w:pPr>
    </w:p>
    <w:p w14:paraId="6BE259FB" w14:textId="620393CD" w:rsidR="00755556" w:rsidRDefault="00DF2DD2" w:rsidP="00755556">
      <w:pPr>
        <w:pStyle w:val="Textkrper"/>
        <w:rPr>
          <w:lang w:val="fr-CH"/>
        </w:rPr>
      </w:pPr>
      <w:r>
        <w:rPr>
          <w:lang w:val="fr-CH"/>
        </w:rPr>
        <w:t xml:space="preserve">Pour </w:t>
      </w:r>
      <w:r w:rsidR="00A831AD">
        <w:rPr>
          <w:lang w:val="fr-CH"/>
        </w:rPr>
        <w:t xml:space="preserve">que </w:t>
      </w:r>
      <w:r>
        <w:rPr>
          <w:lang w:val="fr-CH"/>
        </w:rPr>
        <w:t>le délai de dépôt</w:t>
      </w:r>
      <w:r w:rsidR="00A831AD">
        <w:rPr>
          <w:lang w:val="fr-CH"/>
        </w:rPr>
        <w:t xml:space="preserve"> soit respecté</w:t>
      </w:r>
      <w:r>
        <w:rPr>
          <w:lang w:val="fr-CH"/>
        </w:rPr>
        <w:t>, l</w:t>
      </w:r>
      <w:r w:rsidRPr="00347E07">
        <w:rPr>
          <w:lang w:val="fr-CH"/>
        </w:rPr>
        <w:t xml:space="preserve">es </w:t>
      </w:r>
      <w:r>
        <w:rPr>
          <w:lang w:val="fr-CH"/>
        </w:rPr>
        <w:t>offres</w:t>
      </w:r>
      <w:r w:rsidRPr="00347E07">
        <w:rPr>
          <w:lang w:val="fr-CH"/>
        </w:rPr>
        <w:t xml:space="preserve"> sur papier </w:t>
      </w:r>
      <w:r>
        <w:rPr>
          <w:lang w:val="fr-CH"/>
        </w:rPr>
        <w:t xml:space="preserve">doivent être remises </w:t>
      </w:r>
      <w:r w:rsidR="00A831AD">
        <w:rPr>
          <w:lang w:val="fr-CH"/>
        </w:rPr>
        <w:t xml:space="preserve">au service adjudicateur </w:t>
      </w:r>
      <w:r>
        <w:rPr>
          <w:lang w:val="fr-CH"/>
        </w:rPr>
        <w:t xml:space="preserve">ou avoir été postées à la date </w:t>
      </w:r>
      <w:r w:rsidRPr="00347E07">
        <w:rPr>
          <w:lang w:val="fr-CH"/>
        </w:rPr>
        <w:t>indiqué</w:t>
      </w:r>
      <w:r>
        <w:rPr>
          <w:lang w:val="fr-CH"/>
        </w:rPr>
        <w:t>e</w:t>
      </w:r>
      <w:r w:rsidRPr="00347E07">
        <w:rPr>
          <w:lang w:val="fr-CH"/>
        </w:rPr>
        <w:t xml:space="preserve"> au </w:t>
      </w:r>
      <w:r>
        <w:rPr>
          <w:lang w:val="fr-CH"/>
        </w:rPr>
        <w:t>point</w:t>
      </w:r>
      <w:r w:rsidRPr="00347E07">
        <w:rPr>
          <w:lang w:val="fr-CH"/>
        </w:rPr>
        <w:t> 5.</w:t>
      </w:r>
      <w:r>
        <w:rPr>
          <w:lang w:val="fr-CH"/>
        </w:rPr>
        <w:t>6 ci-avant ; elles ne peuvent pas être déposées par télécopie, ni par courriel (art. 42, al.</w:t>
      </w:r>
      <w:r w:rsidR="00E06FFF">
        <w:rPr>
          <w:lang w:val="fr-CH"/>
        </w:rPr>
        <w:t xml:space="preserve"> </w:t>
      </w:r>
      <w:r>
        <w:rPr>
          <w:lang w:val="fr-CH"/>
        </w:rPr>
        <w:t xml:space="preserve">2 LPJA). Elles </w:t>
      </w:r>
      <w:r w:rsidR="00755556" w:rsidRPr="00E12766">
        <w:rPr>
          <w:lang w:val="fr-CH"/>
        </w:rPr>
        <w:t xml:space="preserve">doivent être envoyées ou remises sous pli </w:t>
      </w:r>
      <w:r>
        <w:rPr>
          <w:lang w:val="fr-CH"/>
        </w:rPr>
        <w:t xml:space="preserve">cacheté portant </w:t>
      </w:r>
      <w:r w:rsidR="00755556" w:rsidRPr="00E12766">
        <w:rPr>
          <w:lang w:val="fr-CH"/>
        </w:rPr>
        <w:t>la mention</w:t>
      </w:r>
      <w:r w:rsidR="00755556">
        <w:rPr>
          <w:lang w:val="fr-CH"/>
        </w:rPr>
        <w:t xml:space="preserve"> </w:t>
      </w:r>
      <w:r>
        <w:rPr>
          <w:lang w:val="fr-CH"/>
        </w:rPr>
        <w:t xml:space="preserve">et l’adresse </w:t>
      </w:r>
      <w:r w:rsidR="00755556">
        <w:rPr>
          <w:lang w:val="fr-CH"/>
        </w:rPr>
        <w:t>suivante</w:t>
      </w:r>
      <w:r>
        <w:rPr>
          <w:lang w:val="fr-CH"/>
        </w:rPr>
        <w:t>s</w:t>
      </w:r>
      <w:r w:rsidR="00755556">
        <w:rPr>
          <w:lang w:val="fr-CH"/>
        </w:rPr>
        <w:t> :</w:t>
      </w:r>
    </w:p>
    <w:p w14:paraId="6C948134" w14:textId="77777777" w:rsidR="00A831AD" w:rsidRPr="00E12766" w:rsidRDefault="00A831AD" w:rsidP="00755556">
      <w:pPr>
        <w:pStyle w:val="Textkrper"/>
        <w:rPr>
          <w:lang w:val="fr-CH"/>
        </w:rPr>
      </w:pPr>
    </w:p>
    <w:p w14:paraId="65A2E353" w14:textId="2399873B" w:rsidR="00755556" w:rsidRPr="00E12766" w:rsidRDefault="00755556" w:rsidP="00755556">
      <w:pPr>
        <w:pStyle w:val="Textkrper"/>
        <w:rPr>
          <w:lang w:val="fr-CH"/>
        </w:rPr>
      </w:pPr>
      <w:r w:rsidRPr="00E12766">
        <w:rPr>
          <w:color w:val="FF0000"/>
          <w:lang w:val="fr-CH"/>
        </w:rPr>
        <w:t>Nom du projet </w:t>
      </w:r>
      <w:r w:rsidRPr="00E12766">
        <w:rPr>
          <w:lang w:val="fr-CH"/>
        </w:rPr>
        <w:t>/ </w:t>
      </w:r>
      <w:r w:rsidRPr="00AF1500">
        <w:rPr>
          <w:lang w:val="fr-CH"/>
        </w:rPr>
        <w:t>Confidentiel, ne pas ouvrir !</w:t>
      </w:r>
      <w:r w:rsidRPr="00E12766">
        <w:rPr>
          <w:lang w:val="fr-CH"/>
        </w:rPr>
        <w:t xml:space="preserve"> </w:t>
      </w:r>
    </w:p>
    <w:p w14:paraId="4C690DF6" w14:textId="45C48A48" w:rsidR="00DF2DD2" w:rsidRPr="00DF2DD2" w:rsidRDefault="00DF2DD2" w:rsidP="00755556">
      <w:pPr>
        <w:pStyle w:val="Textkrper"/>
        <w:rPr>
          <w:i/>
          <w:u w:val="single"/>
          <w:lang w:val="fr-CH"/>
        </w:rPr>
      </w:pPr>
      <w:r w:rsidRPr="00DF2DD2">
        <w:rPr>
          <w:i/>
          <w:u w:val="single"/>
          <w:lang w:val="fr-CH"/>
        </w:rPr>
        <w:t>Recommandé</w:t>
      </w:r>
    </w:p>
    <w:p w14:paraId="1FF9D06A" w14:textId="7E944209" w:rsidR="00DF2DD2" w:rsidRPr="005020E7" w:rsidRDefault="00DF2DD2" w:rsidP="00755556">
      <w:pPr>
        <w:pStyle w:val="Textkrper"/>
        <w:rPr>
          <w:i/>
          <w:lang w:val="fr-CH"/>
        </w:rPr>
      </w:pPr>
      <w:r w:rsidRPr="005020E7">
        <w:rPr>
          <w:i/>
          <w:lang w:val="fr-CH"/>
        </w:rPr>
        <w:lastRenderedPageBreak/>
        <w:t>Office…….</w:t>
      </w:r>
    </w:p>
    <w:p w14:paraId="18B651AD" w14:textId="2327888F" w:rsidR="00DF2DD2" w:rsidRPr="005020E7" w:rsidRDefault="00DF2DD2" w:rsidP="00755556">
      <w:pPr>
        <w:pStyle w:val="Textkrper"/>
        <w:rPr>
          <w:i/>
          <w:lang w:val="fr-CH"/>
        </w:rPr>
      </w:pPr>
      <w:r w:rsidRPr="005020E7">
        <w:rPr>
          <w:i/>
          <w:lang w:val="fr-CH"/>
        </w:rPr>
        <w:t>À l’attention de ……..</w:t>
      </w:r>
    </w:p>
    <w:p w14:paraId="3EBE5B48" w14:textId="7BA4A8E6" w:rsidR="00DF2DD2" w:rsidRPr="005020E7" w:rsidRDefault="00DF2DD2" w:rsidP="00755556">
      <w:pPr>
        <w:pStyle w:val="Textkrper"/>
        <w:rPr>
          <w:i/>
          <w:lang w:val="fr-CH"/>
        </w:rPr>
      </w:pPr>
      <w:r w:rsidRPr="005020E7">
        <w:rPr>
          <w:i/>
          <w:lang w:val="fr-CH"/>
        </w:rPr>
        <w:t>XY</w:t>
      </w:r>
      <w:r w:rsidR="005020E7">
        <w:rPr>
          <w:i/>
          <w:lang w:val="fr-CH"/>
        </w:rPr>
        <w:t xml:space="preserve"> voie</w:t>
      </w:r>
    </w:p>
    <w:p w14:paraId="0A4F3E1C" w14:textId="5C2F61B6" w:rsidR="00DF2DD2" w:rsidRPr="00B228F9" w:rsidRDefault="00DF2DD2" w:rsidP="00755556">
      <w:pPr>
        <w:pStyle w:val="Textkrper"/>
        <w:rPr>
          <w:i/>
          <w:lang w:val="fr-CH"/>
        </w:rPr>
      </w:pPr>
      <w:r w:rsidRPr="005020E7">
        <w:rPr>
          <w:i/>
          <w:lang w:val="fr-CH"/>
        </w:rPr>
        <w:t>NPA/Localité</w:t>
      </w:r>
    </w:p>
    <w:p w14:paraId="2724FE09" w14:textId="77777777" w:rsidR="00DF2DD2" w:rsidRDefault="00DF2DD2" w:rsidP="00755556">
      <w:pPr>
        <w:pStyle w:val="Textkrper"/>
        <w:rPr>
          <w:lang w:val="fr-CH"/>
        </w:rPr>
      </w:pPr>
    </w:p>
    <w:p w14:paraId="34F7CBC8" w14:textId="0A6CBD78" w:rsidR="00755556" w:rsidRPr="00E12766" w:rsidRDefault="005020E7" w:rsidP="00755556">
      <w:pPr>
        <w:pStyle w:val="Textkrper"/>
        <w:rPr>
          <w:lang w:val="fr-CH"/>
        </w:rPr>
      </w:pPr>
      <w:r>
        <w:rPr>
          <w:lang w:val="fr-CH"/>
        </w:rPr>
        <w:t>Il est important de bien noter l’adresse sur l’enveloppe pour ne pas risquer un dépôt hors délai.</w:t>
      </w:r>
    </w:p>
    <w:p w14:paraId="213979CC" w14:textId="77777777" w:rsidR="005020E7" w:rsidRPr="00B228F9" w:rsidRDefault="005020E7" w:rsidP="00B228F9">
      <w:pPr>
        <w:pStyle w:val="TextkrperBlau"/>
        <w:spacing w:after="0"/>
        <w:rPr>
          <w:color w:val="auto"/>
          <w:u w:val="single"/>
          <w:lang w:val="fr-CH"/>
        </w:rPr>
      </w:pPr>
    </w:p>
    <w:p w14:paraId="21518F53" w14:textId="7C8BA28B" w:rsidR="00755556" w:rsidRPr="00A20A3B" w:rsidRDefault="005020E7" w:rsidP="00755556">
      <w:pPr>
        <w:pStyle w:val="TextkrperBlau"/>
        <w:rPr>
          <w:u w:val="single"/>
          <w:lang w:val="fr-CH"/>
        </w:rPr>
      </w:pPr>
      <w:r>
        <w:rPr>
          <w:u w:val="single"/>
          <w:lang w:val="fr-CH"/>
        </w:rPr>
        <w:t>E</w:t>
      </w:r>
      <w:r w:rsidR="00755556" w:rsidRPr="00A20A3B">
        <w:rPr>
          <w:u w:val="single"/>
          <w:lang w:val="fr-CH"/>
        </w:rPr>
        <w:t>n ligne</w:t>
      </w:r>
    </w:p>
    <w:p w14:paraId="3DFECC2F" w14:textId="06C982F1" w:rsidR="005020E7" w:rsidRPr="00B228F9" w:rsidRDefault="005020E7" w:rsidP="00755556">
      <w:pPr>
        <w:pStyle w:val="Textkrper"/>
        <w:rPr>
          <w:lang w:val="fr-CH"/>
        </w:rPr>
      </w:pPr>
      <w:r w:rsidRPr="005020E7">
        <w:rPr>
          <w:lang w:val="fr-CH"/>
        </w:rPr>
        <w:t xml:space="preserve">Pour que le délai de dépôt soit respecté, les </w:t>
      </w:r>
      <w:r w:rsidR="00A831AD">
        <w:rPr>
          <w:lang w:val="fr-CH"/>
        </w:rPr>
        <w:t>offres</w:t>
      </w:r>
      <w:r w:rsidRPr="005020E7">
        <w:rPr>
          <w:lang w:val="fr-CH"/>
        </w:rPr>
        <w:t xml:space="preserve"> doivent être déposées en ligne exclusivement </w:t>
      </w:r>
      <w:r w:rsidR="00A831AD">
        <w:rPr>
          <w:lang w:val="fr-CH"/>
        </w:rPr>
        <w:t xml:space="preserve">selon les consignes </w:t>
      </w:r>
      <w:r w:rsidRPr="005020E7">
        <w:rPr>
          <w:lang w:val="fr-CH"/>
        </w:rPr>
        <w:t>ci-dessous et parvenir</w:t>
      </w:r>
      <w:r w:rsidR="00A831AD">
        <w:rPr>
          <w:lang w:val="fr-CH"/>
        </w:rPr>
        <w:t xml:space="preserve"> </w:t>
      </w:r>
      <w:r w:rsidR="00A831AD" w:rsidRPr="005020E7">
        <w:rPr>
          <w:lang w:val="fr-CH"/>
        </w:rPr>
        <w:t>au donneur d’ordre</w:t>
      </w:r>
      <w:r w:rsidR="00A831AD">
        <w:rPr>
          <w:lang w:val="fr-CH"/>
        </w:rPr>
        <w:t xml:space="preserve"> au plus tard </w:t>
      </w:r>
      <w:r w:rsidRPr="005020E7">
        <w:rPr>
          <w:lang w:val="fr-CH"/>
        </w:rPr>
        <w:t>à la date limite.</w:t>
      </w:r>
    </w:p>
    <w:p w14:paraId="2661FC45" w14:textId="61B925D0" w:rsidR="005020E7" w:rsidRPr="00B228F9" w:rsidRDefault="005020E7" w:rsidP="00755556">
      <w:pPr>
        <w:pStyle w:val="Textkrper"/>
        <w:rPr>
          <w:lang w:val="fr-CH"/>
        </w:rPr>
      </w:pPr>
    </w:p>
    <w:p w14:paraId="16EC8C22" w14:textId="138253CC" w:rsidR="005020E7" w:rsidRPr="00B228F9" w:rsidRDefault="005020E7" w:rsidP="00755556">
      <w:pPr>
        <w:pStyle w:val="Textkrper"/>
        <w:rPr>
          <w:lang w:val="fr-CH"/>
        </w:rPr>
      </w:pPr>
      <w:r w:rsidRPr="00B228F9">
        <w:rPr>
          <w:lang w:val="fr-CH"/>
        </w:rPr>
        <w:t>Procédure :</w:t>
      </w:r>
    </w:p>
    <w:p w14:paraId="3E81C61E" w14:textId="552AA1AF" w:rsidR="005020E7" w:rsidRDefault="005020E7" w:rsidP="005020E7">
      <w:pPr>
        <w:pStyle w:val="Textkrper"/>
        <w:widowControl/>
        <w:numPr>
          <w:ilvl w:val="0"/>
          <w:numId w:val="31"/>
        </w:numPr>
        <w:tabs>
          <w:tab w:val="left" w:pos="2438"/>
          <w:tab w:val="left" w:pos="5330"/>
        </w:tabs>
        <w:autoSpaceDE/>
        <w:autoSpaceDN/>
        <w:spacing w:line="270" w:lineRule="atLeast"/>
        <w:jc w:val="both"/>
        <w:rPr>
          <w:lang w:val="fr-CH"/>
        </w:rPr>
      </w:pPr>
      <w:r>
        <w:rPr>
          <w:lang w:val="fr-CH"/>
        </w:rPr>
        <w:t>Saisie de l’offre dans l’outil en ligne (</w:t>
      </w:r>
      <w:proofErr w:type="spellStart"/>
      <w:r>
        <w:rPr>
          <w:lang w:val="fr-CH"/>
        </w:rPr>
        <w:t>Decision-Advisor</w:t>
      </w:r>
      <w:proofErr w:type="spellEnd"/>
      <w:r>
        <w:rPr>
          <w:lang w:val="fr-CH"/>
        </w:rPr>
        <w:t>) pour le lot correspondant (cf. plus bas) ;</w:t>
      </w:r>
    </w:p>
    <w:p w14:paraId="139A5234" w14:textId="3D16C22F" w:rsidR="005020E7" w:rsidRDefault="005020E7" w:rsidP="005020E7">
      <w:pPr>
        <w:pStyle w:val="Textkrper"/>
        <w:widowControl/>
        <w:numPr>
          <w:ilvl w:val="0"/>
          <w:numId w:val="31"/>
        </w:numPr>
        <w:tabs>
          <w:tab w:val="left" w:pos="2438"/>
          <w:tab w:val="left" w:pos="5330"/>
        </w:tabs>
        <w:autoSpaceDE/>
        <w:autoSpaceDN/>
        <w:spacing w:line="270" w:lineRule="atLeast"/>
        <w:jc w:val="both"/>
        <w:rPr>
          <w:lang w:val="fr-CH"/>
        </w:rPr>
      </w:pPr>
      <w:r>
        <w:rPr>
          <w:lang w:val="fr-CH"/>
        </w:rPr>
        <w:t xml:space="preserve">Dépôt de la synthèse de l’offre créée dans l’outil en ligne </w:t>
      </w:r>
      <w:r w:rsidRPr="00B228F9">
        <w:rPr>
          <w:lang w:val="fr-CH"/>
        </w:rPr>
        <w:t>(« R</w:t>
      </w:r>
      <w:r w:rsidR="00E06FFF" w:rsidRPr="00B228F9">
        <w:rPr>
          <w:lang w:val="fr-CH"/>
        </w:rPr>
        <w:t>épondre</w:t>
      </w:r>
      <w:r w:rsidRPr="00B228F9">
        <w:rPr>
          <w:lang w:val="fr-CH"/>
        </w:rPr>
        <w:t> »)</w:t>
      </w:r>
      <w:r>
        <w:rPr>
          <w:lang w:val="fr-CH"/>
        </w:rPr>
        <w:t xml:space="preserve"> au format PDF.</w:t>
      </w:r>
    </w:p>
    <w:p w14:paraId="09D5871D" w14:textId="1C61D88B" w:rsidR="005020E7" w:rsidRDefault="005020E7" w:rsidP="005020E7">
      <w:pPr>
        <w:pStyle w:val="Textkrper"/>
        <w:rPr>
          <w:color w:val="FF0000"/>
          <w:lang w:val="fr-CH"/>
        </w:rPr>
      </w:pPr>
    </w:p>
    <w:p w14:paraId="61ACCB70" w14:textId="72DFB7E8" w:rsidR="005020E7" w:rsidRDefault="005020E7" w:rsidP="005020E7">
      <w:pPr>
        <w:pStyle w:val="Textkrper"/>
        <w:rPr>
          <w:lang w:val="fr-CH"/>
        </w:rPr>
      </w:pPr>
      <w:r w:rsidRPr="00B228F9">
        <w:rPr>
          <w:lang w:val="fr-CH"/>
        </w:rPr>
        <w:t>R</w:t>
      </w:r>
      <w:r w:rsidR="00E06FFF" w:rsidRPr="00B228F9">
        <w:rPr>
          <w:lang w:val="fr-CH"/>
        </w:rPr>
        <w:t>épondre</w:t>
      </w:r>
      <w:r>
        <w:rPr>
          <w:lang w:val="fr-CH"/>
        </w:rPr>
        <w:t> :</w:t>
      </w:r>
    </w:p>
    <w:p w14:paraId="3D0577B5" w14:textId="31C4A69A" w:rsidR="005020E7" w:rsidRDefault="005020E7" w:rsidP="005020E7">
      <w:pPr>
        <w:pStyle w:val="Textkrper"/>
        <w:widowControl/>
        <w:numPr>
          <w:ilvl w:val="0"/>
          <w:numId w:val="33"/>
        </w:numPr>
        <w:tabs>
          <w:tab w:val="left" w:pos="2438"/>
          <w:tab w:val="left" w:pos="5330"/>
        </w:tabs>
        <w:autoSpaceDE/>
        <w:autoSpaceDN/>
        <w:spacing w:line="270" w:lineRule="atLeast"/>
        <w:jc w:val="both"/>
        <w:rPr>
          <w:lang w:val="fr-CH"/>
        </w:rPr>
      </w:pPr>
      <w:r>
        <w:rPr>
          <w:lang w:val="fr-CH"/>
        </w:rPr>
        <w:t>Création et téléchargement : « </w:t>
      </w:r>
      <w:r w:rsidR="0037491C" w:rsidRPr="0037491C">
        <w:rPr>
          <w:lang w:val="fr-CH"/>
        </w:rPr>
        <w:t>Exploitation</w:t>
      </w:r>
      <w:r w:rsidRPr="0037491C">
        <w:rPr>
          <w:lang w:val="fr-CH"/>
        </w:rPr>
        <w:t xml:space="preserve"> &gt; </w:t>
      </w:r>
      <w:proofErr w:type="spellStart"/>
      <w:r w:rsidRPr="0037491C">
        <w:rPr>
          <w:lang w:val="fr-CH"/>
        </w:rPr>
        <w:t>Reporting</w:t>
      </w:r>
      <w:proofErr w:type="spellEnd"/>
      <w:r w:rsidRPr="0037491C">
        <w:rPr>
          <w:lang w:val="fr-CH"/>
        </w:rPr>
        <w:t xml:space="preserve"> &gt; </w:t>
      </w:r>
      <w:r w:rsidR="0037491C" w:rsidRPr="0037491C">
        <w:rPr>
          <w:lang w:val="fr-CH"/>
        </w:rPr>
        <w:t>Aperçu</w:t>
      </w:r>
      <w:r>
        <w:rPr>
          <w:lang w:val="fr-CH"/>
        </w:rPr>
        <w:t xml:space="preserve"> (PDF) ou « </w:t>
      </w:r>
      <w:proofErr w:type="spellStart"/>
      <w:r w:rsidRPr="00B228F9">
        <w:rPr>
          <w:lang w:val="fr-CH"/>
        </w:rPr>
        <w:t>Answers</w:t>
      </w:r>
      <w:proofErr w:type="spellEnd"/>
      <w:r w:rsidRPr="00B228F9">
        <w:rPr>
          <w:lang w:val="fr-CH"/>
        </w:rPr>
        <w:t xml:space="preserve"> &gt; Reports &gt; Supplier</w:t>
      </w:r>
      <w:r w:rsidR="00A831AD" w:rsidRPr="00B228F9">
        <w:rPr>
          <w:lang w:val="fr-CH"/>
        </w:rPr>
        <w:t xml:space="preserve"> Report</w:t>
      </w:r>
      <w:r w:rsidRPr="00B228F9">
        <w:rPr>
          <w:lang w:val="fr-CH"/>
        </w:rPr>
        <w:t xml:space="preserve"> (PDF)</w:t>
      </w:r>
      <w:r>
        <w:rPr>
          <w:lang w:val="fr-CH"/>
        </w:rPr>
        <w:t> »</w:t>
      </w:r>
    </w:p>
    <w:p w14:paraId="15CE2370" w14:textId="60F5CEC3" w:rsidR="005020E7" w:rsidRDefault="005020E7" w:rsidP="005020E7">
      <w:pPr>
        <w:pStyle w:val="Textkrper"/>
        <w:widowControl/>
        <w:numPr>
          <w:ilvl w:val="0"/>
          <w:numId w:val="33"/>
        </w:numPr>
        <w:tabs>
          <w:tab w:val="left" w:pos="2438"/>
          <w:tab w:val="left" w:pos="5330"/>
        </w:tabs>
        <w:autoSpaceDE/>
        <w:autoSpaceDN/>
        <w:spacing w:line="270" w:lineRule="atLeast"/>
        <w:jc w:val="both"/>
        <w:rPr>
          <w:lang w:val="fr-CH"/>
        </w:rPr>
      </w:pPr>
      <w:r>
        <w:rPr>
          <w:lang w:val="fr-CH"/>
        </w:rPr>
        <w:t>La clé de contrôle (</w:t>
      </w:r>
      <w:proofErr w:type="spellStart"/>
      <w:r>
        <w:rPr>
          <w:lang w:val="fr-CH"/>
        </w:rPr>
        <w:t>hashcode</w:t>
      </w:r>
      <w:proofErr w:type="spellEnd"/>
      <w:r>
        <w:rPr>
          <w:lang w:val="fr-CH"/>
        </w:rPr>
        <w:t xml:space="preserve">) du </w:t>
      </w:r>
      <w:r w:rsidR="00E06FFF">
        <w:rPr>
          <w:lang w:val="fr-CH"/>
        </w:rPr>
        <w:t xml:space="preserve">document </w:t>
      </w:r>
      <w:r w:rsidRPr="00B228F9">
        <w:rPr>
          <w:lang w:val="fr-CH"/>
        </w:rPr>
        <w:t>R</w:t>
      </w:r>
      <w:r w:rsidR="00E06FFF">
        <w:rPr>
          <w:lang w:val="fr-CH"/>
        </w:rPr>
        <w:t>épondre</w:t>
      </w:r>
      <w:r>
        <w:rPr>
          <w:lang w:val="fr-CH"/>
        </w:rPr>
        <w:t xml:space="preserve"> doit être identique à celle figurant dans l’outil en ligne.</w:t>
      </w:r>
    </w:p>
    <w:p w14:paraId="20323A82" w14:textId="2A393673" w:rsidR="005020E7" w:rsidRDefault="005020E7" w:rsidP="005020E7">
      <w:pPr>
        <w:pStyle w:val="Textkrper"/>
        <w:widowControl/>
        <w:numPr>
          <w:ilvl w:val="0"/>
          <w:numId w:val="33"/>
        </w:numPr>
        <w:tabs>
          <w:tab w:val="left" w:pos="2438"/>
          <w:tab w:val="left" w:pos="5330"/>
        </w:tabs>
        <w:autoSpaceDE/>
        <w:autoSpaceDN/>
        <w:spacing w:line="270" w:lineRule="atLeast"/>
        <w:jc w:val="both"/>
        <w:rPr>
          <w:lang w:val="fr-CH"/>
        </w:rPr>
      </w:pPr>
      <w:r>
        <w:rPr>
          <w:lang w:val="fr-CH"/>
        </w:rPr>
        <w:t xml:space="preserve">Le </w:t>
      </w:r>
      <w:r w:rsidR="00E06FFF">
        <w:rPr>
          <w:lang w:val="fr-CH"/>
        </w:rPr>
        <w:t xml:space="preserve">document </w:t>
      </w:r>
      <w:r w:rsidRPr="00B228F9">
        <w:rPr>
          <w:lang w:val="fr-CH"/>
        </w:rPr>
        <w:t>R</w:t>
      </w:r>
      <w:r w:rsidR="00E06FFF" w:rsidRPr="00B228F9">
        <w:rPr>
          <w:lang w:val="fr-CH"/>
        </w:rPr>
        <w:t>épondre</w:t>
      </w:r>
      <w:r>
        <w:rPr>
          <w:lang w:val="fr-CH"/>
        </w:rPr>
        <w:t xml:space="preserve"> doit être signé par des personnes habilitées de l’une des manières suivantes :</w:t>
      </w:r>
    </w:p>
    <w:p w14:paraId="41FB5742" w14:textId="15F62B0B" w:rsidR="005020E7" w:rsidRDefault="00E06FFF" w:rsidP="005020E7">
      <w:pPr>
        <w:pStyle w:val="Textkrper"/>
        <w:widowControl/>
        <w:numPr>
          <w:ilvl w:val="0"/>
          <w:numId w:val="34"/>
        </w:numPr>
        <w:tabs>
          <w:tab w:val="left" w:pos="2438"/>
          <w:tab w:val="left" w:pos="5330"/>
        </w:tabs>
        <w:autoSpaceDE/>
        <w:autoSpaceDN/>
        <w:spacing w:line="270" w:lineRule="atLeast"/>
        <w:jc w:val="both"/>
        <w:rPr>
          <w:lang w:val="fr-CH"/>
        </w:rPr>
      </w:pPr>
      <w:r>
        <w:rPr>
          <w:lang w:val="fr-CH"/>
        </w:rPr>
        <w:t>par l’insertion d’</w:t>
      </w:r>
      <w:r w:rsidR="005020E7">
        <w:rPr>
          <w:lang w:val="fr-CH"/>
        </w:rPr>
        <w:t>une image (facsimile) de la signature manuscrite ;</w:t>
      </w:r>
    </w:p>
    <w:p w14:paraId="624F4422" w14:textId="1DA49A08" w:rsidR="005020E7" w:rsidRDefault="00E06FFF" w:rsidP="005020E7">
      <w:pPr>
        <w:pStyle w:val="Textkrper"/>
        <w:widowControl/>
        <w:numPr>
          <w:ilvl w:val="0"/>
          <w:numId w:val="34"/>
        </w:numPr>
        <w:tabs>
          <w:tab w:val="left" w:pos="2438"/>
          <w:tab w:val="left" w:pos="5330"/>
        </w:tabs>
        <w:autoSpaceDE/>
        <w:autoSpaceDN/>
        <w:spacing w:line="270" w:lineRule="atLeast"/>
        <w:ind w:left="714" w:hanging="357"/>
        <w:jc w:val="both"/>
        <w:rPr>
          <w:lang w:val="fr-CH"/>
        </w:rPr>
      </w:pPr>
      <w:r>
        <w:rPr>
          <w:lang w:val="fr-CH"/>
        </w:rPr>
        <w:t xml:space="preserve">par une </w:t>
      </w:r>
      <w:r w:rsidR="005020E7">
        <w:rPr>
          <w:lang w:val="fr-CH"/>
        </w:rPr>
        <w:t>signature numérique qualifiée conforme à la législation suisse sur les signatures numériques.</w:t>
      </w:r>
    </w:p>
    <w:p w14:paraId="70BD030B" w14:textId="29E11D3D" w:rsidR="005020E7" w:rsidRPr="00B228F9" w:rsidRDefault="005020E7" w:rsidP="005020E7">
      <w:pPr>
        <w:pStyle w:val="Textkrper"/>
        <w:rPr>
          <w:lang w:val="fr-CH"/>
        </w:rPr>
      </w:pPr>
    </w:p>
    <w:p w14:paraId="12DEB9A7" w14:textId="40779ECA" w:rsidR="005020E7" w:rsidRDefault="005020E7" w:rsidP="005020E7">
      <w:r>
        <w:t xml:space="preserve">Le </w:t>
      </w:r>
      <w:r w:rsidR="00E06FFF">
        <w:t xml:space="preserve">document </w:t>
      </w:r>
      <w:r w:rsidRPr="00B228F9">
        <w:t>R</w:t>
      </w:r>
      <w:r w:rsidR="00E06FFF" w:rsidRPr="00B228F9">
        <w:t>épondre</w:t>
      </w:r>
      <w:r>
        <w:t xml:space="preserve"> peut être déposé en ligne selon l’une des deux méthodes ci-dessous au choix du soumissionnaire :</w:t>
      </w:r>
    </w:p>
    <w:p w14:paraId="0584F79D" w14:textId="35603D34" w:rsidR="005020E7" w:rsidRDefault="005020E7" w:rsidP="005020E7">
      <w:pPr>
        <w:pStyle w:val="Textkrper"/>
        <w:widowControl/>
        <w:numPr>
          <w:ilvl w:val="0"/>
          <w:numId w:val="35"/>
        </w:numPr>
        <w:tabs>
          <w:tab w:val="left" w:pos="2438"/>
          <w:tab w:val="left" w:pos="5330"/>
        </w:tabs>
        <w:autoSpaceDE/>
        <w:autoSpaceDN/>
        <w:spacing w:line="270" w:lineRule="atLeast"/>
        <w:jc w:val="both"/>
        <w:rPr>
          <w:lang w:val="fr-CH"/>
        </w:rPr>
      </w:pPr>
      <w:r>
        <w:rPr>
          <w:lang w:val="fr-CH"/>
        </w:rPr>
        <w:t xml:space="preserve">Transmission par courriel à l’adresse </w:t>
      </w:r>
      <w:hyperlink r:id="rId9" w:history="1">
        <w:r w:rsidRPr="00E16B7D">
          <w:rPr>
            <w:rStyle w:val="Hyperlink"/>
            <w:lang w:val="fr-CH"/>
          </w:rPr>
          <w:t>beschaffung.kaio@be.ch</w:t>
        </w:r>
      </w:hyperlink>
      <w:r>
        <w:rPr>
          <w:lang w:val="fr-CH"/>
        </w:rPr>
        <w:t>. En choisissant cette méthode, le soumissionnaire s’expose au risque que s</w:t>
      </w:r>
      <w:r w:rsidR="00E06FFF">
        <w:rPr>
          <w:lang w:val="fr-CH"/>
        </w:rPr>
        <w:t>a réponse</w:t>
      </w:r>
      <w:r>
        <w:rPr>
          <w:lang w:val="fr-CH"/>
        </w:rPr>
        <w:t xml:space="preserve"> ne parvienne pas au donneur d’ordre ou qu’il lui parvienne hors délai. Par ailleurs, ce mode de transmission ne garantit pas la confidentialité du </w:t>
      </w:r>
      <w:r w:rsidR="00E06FFF">
        <w:rPr>
          <w:lang w:val="fr-CH"/>
        </w:rPr>
        <w:t xml:space="preserve">document </w:t>
      </w:r>
      <w:r w:rsidRPr="00B228F9">
        <w:rPr>
          <w:lang w:val="fr-CH"/>
        </w:rPr>
        <w:t>R</w:t>
      </w:r>
      <w:r w:rsidR="00E06FFF" w:rsidRPr="00B228F9">
        <w:rPr>
          <w:lang w:val="fr-CH"/>
        </w:rPr>
        <w:t>épondre</w:t>
      </w:r>
      <w:r w:rsidRPr="00B228F9">
        <w:rPr>
          <w:lang w:val="fr-CH"/>
        </w:rPr>
        <w:t>.</w:t>
      </w:r>
    </w:p>
    <w:p w14:paraId="591C0180" w14:textId="77777777" w:rsidR="005020E7" w:rsidRDefault="005020E7" w:rsidP="005020E7">
      <w:pPr>
        <w:pStyle w:val="Textkrper"/>
        <w:widowControl/>
        <w:numPr>
          <w:ilvl w:val="0"/>
          <w:numId w:val="35"/>
        </w:numPr>
        <w:tabs>
          <w:tab w:val="left" w:pos="2438"/>
          <w:tab w:val="left" w:pos="5330"/>
        </w:tabs>
        <w:autoSpaceDE/>
        <w:autoSpaceDN/>
        <w:spacing w:line="270" w:lineRule="atLeast"/>
        <w:jc w:val="both"/>
        <w:rPr>
          <w:lang w:val="fr-CH"/>
        </w:rPr>
      </w:pPr>
      <w:r>
        <w:rPr>
          <w:lang w:val="fr-CH"/>
        </w:rPr>
        <w:t>Expédition par courrier postal sur une clé USB et sur papier à l’adresse suivante :</w:t>
      </w:r>
    </w:p>
    <w:p w14:paraId="22725F92" w14:textId="77777777" w:rsidR="005020E7" w:rsidRDefault="005020E7" w:rsidP="005020E7">
      <w:pPr>
        <w:pStyle w:val="Textkrper"/>
        <w:rPr>
          <w:lang w:val="fr-CH"/>
        </w:rPr>
      </w:pPr>
    </w:p>
    <w:p w14:paraId="18C9363D" w14:textId="77777777" w:rsidR="005020E7" w:rsidRPr="001A762F" w:rsidRDefault="005020E7" w:rsidP="005020E7">
      <w:pPr>
        <w:pStyle w:val="Textkrper"/>
        <w:rPr>
          <w:b/>
          <w:lang w:val="fr-CH"/>
        </w:rPr>
      </w:pPr>
      <w:r w:rsidRPr="001A762F">
        <w:rPr>
          <w:b/>
          <w:lang w:val="fr-CH"/>
        </w:rPr>
        <w:t>CONFIDENTIEL / NE PAS OUVRIR !</w:t>
      </w:r>
    </w:p>
    <w:p w14:paraId="7A327F99" w14:textId="77777777" w:rsidR="005020E7" w:rsidRDefault="005020E7" w:rsidP="005020E7">
      <w:pPr>
        <w:pStyle w:val="Textkrper"/>
        <w:rPr>
          <w:u w:val="single"/>
          <w:lang w:val="fr-CH"/>
        </w:rPr>
      </w:pPr>
      <w:r>
        <w:rPr>
          <w:u w:val="single"/>
          <w:lang w:val="fr-CH"/>
        </w:rPr>
        <w:t>Recommandé</w:t>
      </w:r>
    </w:p>
    <w:p w14:paraId="7E560EAF" w14:textId="77777777" w:rsidR="005020E7" w:rsidRDefault="005020E7" w:rsidP="005020E7">
      <w:pPr>
        <w:pStyle w:val="Textkrper"/>
        <w:rPr>
          <w:i/>
          <w:lang w:val="fr-CH"/>
        </w:rPr>
      </w:pPr>
      <w:r>
        <w:rPr>
          <w:i/>
          <w:lang w:val="fr-CH"/>
        </w:rPr>
        <w:t>Office………</w:t>
      </w:r>
    </w:p>
    <w:p w14:paraId="467E4463" w14:textId="77777777" w:rsidR="005020E7" w:rsidRPr="001A762F" w:rsidRDefault="005020E7" w:rsidP="005020E7">
      <w:pPr>
        <w:pStyle w:val="Textkrper"/>
        <w:rPr>
          <w:i/>
          <w:lang w:val="fr-CH"/>
        </w:rPr>
      </w:pPr>
      <w:r>
        <w:rPr>
          <w:i/>
          <w:lang w:val="fr-CH"/>
        </w:rPr>
        <w:t>À l’attention de …………</w:t>
      </w:r>
    </w:p>
    <w:p w14:paraId="75126AB2" w14:textId="23DA6924" w:rsidR="005020E7" w:rsidRPr="00803CE4" w:rsidRDefault="005020E7" w:rsidP="005020E7">
      <w:pPr>
        <w:pStyle w:val="Textkrper"/>
        <w:rPr>
          <w:lang w:val="fr-CH"/>
        </w:rPr>
      </w:pPr>
      <w:r w:rsidRPr="00803CE4">
        <w:rPr>
          <w:lang w:val="fr-CH"/>
        </w:rPr>
        <w:t xml:space="preserve">XY </w:t>
      </w:r>
      <w:r>
        <w:rPr>
          <w:lang w:val="fr-CH"/>
        </w:rPr>
        <w:t>voie</w:t>
      </w:r>
    </w:p>
    <w:p w14:paraId="5E941B9C" w14:textId="77777777" w:rsidR="005020E7" w:rsidRPr="00803CE4" w:rsidRDefault="005020E7" w:rsidP="005020E7">
      <w:pPr>
        <w:pStyle w:val="Textkrper"/>
        <w:rPr>
          <w:lang w:val="fr-CH"/>
        </w:rPr>
      </w:pPr>
      <w:r w:rsidRPr="00803CE4">
        <w:rPr>
          <w:lang w:val="fr-CH"/>
        </w:rPr>
        <w:t>NPA/Localité</w:t>
      </w:r>
    </w:p>
    <w:p w14:paraId="7C9CC87E" w14:textId="28D9B9DD" w:rsidR="005020E7" w:rsidRDefault="005020E7" w:rsidP="00B228F9">
      <w:pPr>
        <w:pStyle w:val="berschrift2"/>
      </w:pPr>
      <w:bookmarkStart w:id="108" w:name="_Toc112928228"/>
      <w:r>
        <w:t>Devise et modalités de paiement</w:t>
      </w:r>
      <w:bookmarkEnd w:id="108"/>
    </w:p>
    <w:p w14:paraId="4556FABB" w14:textId="30EC7C59" w:rsidR="005020E7" w:rsidRPr="005020E7" w:rsidRDefault="005020E7" w:rsidP="00755556">
      <w:pPr>
        <w:pStyle w:val="Textkrper"/>
        <w:rPr>
          <w:color w:val="FF0000"/>
          <w:lang w:val="fr-CH"/>
        </w:rPr>
      </w:pPr>
      <w:r w:rsidRPr="00B228F9">
        <w:rPr>
          <w:lang w:val="fr-CH"/>
        </w:rPr>
        <w:t xml:space="preserve">L’offre et les factures doivent être établies en francs suisses. </w:t>
      </w:r>
      <w:r>
        <w:rPr>
          <w:color w:val="FF0000"/>
          <w:lang w:val="fr-CH"/>
        </w:rPr>
        <w:t>Le délai de paiement est de XX jours.</w:t>
      </w:r>
    </w:p>
    <w:p w14:paraId="253143EF" w14:textId="47565978" w:rsidR="005020E7" w:rsidRDefault="005020E7" w:rsidP="00755556">
      <w:pPr>
        <w:pStyle w:val="Textkrper"/>
        <w:rPr>
          <w:color w:val="FF0000"/>
          <w:lang w:val="fr-CH"/>
        </w:rPr>
      </w:pPr>
    </w:p>
    <w:p w14:paraId="56B3245D" w14:textId="0936698B" w:rsidR="005020E7" w:rsidRPr="00B228F9" w:rsidRDefault="005020E7" w:rsidP="00755556">
      <w:pPr>
        <w:pStyle w:val="Textkrper"/>
        <w:rPr>
          <w:lang w:val="fr-CH"/>
        </w:rPr>
      </w:pPr>
      <w:r>
        <w:rPr>
          <w:lang w:val="fr-CH"/>
        </w:rPr>
        <w:t>Liste des autres modalités de paiement</w:t>
      </w:r>
    </w:p>
    <w:p w14:paraId="40B29E71" w14:textId="3D0FED84" w:rsidR="005020E7" w:rsidRDefault="005020E7" w:rsidP="00B228F9">
      <w:pPr>
        <w:pStyle w:val="berschrift2"/>
      </w:pPr>
      <w:bookmarkStart w:id="109" w:name="_Toc112928229"/>
      <w:r>
        <w:t>Inflation</w:t>
      </w:r>
      <w:bookmarkEnd w:id="109"/>
    </w:p>
    <w:p w14:paraId="2717BBFE" w14:textId="3A8A5861" w:rsidR="005020E7" w:rsidRDefault="005020E7" w:rsidP="00B228F9">
      <w:r>
        <w:t>Indique</w:t>
      </w:r>
      <w:r w:rsidR="002E7B8D">
        <w:t>r si</w:t>
      </w:r>
      <w:r>
        <w:t xml:space="preserve"> et comment il sera tenu compte de l’inflation pendant la du</w:t>
      </w:r>
      <w:r w:rsidR="002E7B8D">
        <w:t>r</w:t>
      </w:r>
      <w:r>
        <w:t>ée du contrat.</w:t>
      </w:r>
    </w:p>
    <w:p w14:paraId="0CA2A92C" w14:textId="77777777" w:rsidR="00755556" w:rsidRPr="00E12766" w:rsidRDefault="00755556" w:rsidP="0078761D">
      <w:pPr>
        <w:pStyle w:val="berschrift2"/>
      </w:pPr>
      <w:bookmarkStart w:id="110" w:name="_Toc111466146"/>
      <w:bookmarkStart w:id="111" w:name="_Toc111466147"/>
      <w:bookmarkStart w:id="112" w:name="_Toc473799548"/>
      <w:bookmarkStart w:id="113" w:name="_Toc112928230"/>
      <w:bookmarkEnd w:id="110"/>
      <w:bookmarkEnd w:id="111"/>
      <w:r>
        <w:t>Offres partielles</w:t>
      </w:r>
      <w:r w:rsidRPr="00E12766">
        <w:t xml:space="preserve"> / </w:t>
      </w:r>
      <w:r>
        <w:t>lot</w:t>
      </w:r>
      <w:r w:rsidRPr="00E12766">
        <w:t>s</w:t>
      </w:r>
      <w:bookmarkEnd w:id="112"/>
      <w:bookmarkEnd w:id="113"/>
    </w:p>
    <w:p w14:paraId="5740B70D" w14:textId="07A94844" w:rsidR="00755556" w:rsidRPr="00A20A3B" w:rsidRDefault="00755556" w:rsidP="00755556">
      <w:pPr>
        <w:pStyle w:val="TextkrperRot"/>
        <w:rPr>
          <w:lang w:val="fr-CH"/>
        </w:rPr>
      </w:pPr>
      <w:r w:rsidRPr="00A20A3B">
        <w:rPr>
          <w:lang w:val="fr-CH"/>
        </w:rPr>
        <w:t>Les offres partielles ne sont pas admises et</w:t>
      </w:r>
      <w:r w:rsidR="009D700A">
        <w:rPr>
          <w:lang w:val="fr-CH"/>
        </w:rPr>
        <w:t xml:space="preserve"> le marché n’est</w:t>
      </w:r>
      <w:r w:rsidRPr="00A20A3B">
        <w:rPr>
          <w:lang w:val="fr-CH"/>
        </w:rPr>
        <w:t xml:space="preserve"> pas divis</w:t>
      </w:r>
      <w:r w:rsidR="009D700A">
        <w:rPr>
          <w:lang w:val="fr-CH"/>
        </w:rPr>
        <w:t>é</w:t>
      </w:r>
      <w:r w:rsidRPr="00A20A3B">
        <w:rPr>
          <w:lang w:val="fr-CH"/>
        </w:rPr>
        <w:t xml:space="preserve"> </w:t>
      </w:r>
      <w:r w:rsidR="009D700A">
        <w:rPr>
          <w:lang w:val="fr-CH"/>
        </w:rPr>
        <w:t>en</w:t>
      </w:r>
      <w:r w:rsidRPr="00A20A3B">
        <w:rPr>
          <w:lang w:val="fr-CH"/>
        </w:rPr>
        <w:t xml:space="preserve"> lots.</w:t>
      </w:r>
    </w:p>
    <w:p w14:paraId="68BB6528" w14:textId="0445FF5F" w:rsidR="00755556" w:rsidRPr="00A20A3B" w:rsidRDefault="009D700A" w:rsidP="00755556">
      <w:pPr>
        <w:pStyle w:val="TextkrperBlau"/>
        <w:rPr>
          <w:lang w:val="fr-CH"/>
        </w:rPr>
      </w:pPr>
      <w:r>
        <w:rPr>
          <w:lang w:val="fr-CH"/>
        </w:rPr>
        <w:lastRenderedPageBreak/>
        <w:t>Si</w:t>
      </w:r>
      <w:r w:rsidR="00755556" w:rsidRPr="00A20A3B">
        <w:rPr>
          <w:lang w:val="fr-CH"/>
        </w:rPr>
        <w:t xml:space="preserve"> des options contractuelles sont prévues sous </w:t>
      </w:r>
      <w:r w:rsidR="00755556">
        <w:rPr>
          <w:lang w:val="fr-CH"/>
        </w:rPr>
        <w:t xml:space="preserve">la </w:t>
      </w:r>
      <w:r w:rsidR="00755556" w:rsidRPr="00A20A3B">
        <w:rPr>
          <w:lang w:val="fr-CH"/>
        </w:rPr>
        <w:t xml:space="preserve">forme de </w:t>
      </w:r>
      <w:r w:rsidR="00755556" w:rsidRPr="0031741E">
        <w:rPr>
          <w:lang w:val="fr-CH"/>
        </w:rPr>
        <w:t>prestations sur appel</w:t>
      </w:r>
      <w:r w:rsidR="00755556" w:rsidRPr="00A20A3B">
        <w:rPr>
          <w:lang w:val="fr-CH"/>
        </w:rPr>
        <w:t> :</w:t>
      </w:r>
    </w:p>
    <w:p w14:paraId="78249DE6" w14:textId="45993E53" w:rsidR="00755556" w:rsidRPr="0027417C" w:rsidRDefault="009D700A" w:rsidP="00755556">
      <w:pPr>
        <w:pStyle w:val="TextkrperRot"/>
        <w:rPr>
          <w:lang w:val="fr-CH"/>
        </w:rPr>
      </w:pPr>
      <w:r>
        <w:rPr>
          <w:lang w:val="fr-CH"/>
        </w:rPr>
        <w:t>L</w:t>
      </w:r>
      <w:r w:rsidR="00755556" w:rsidRPr="00A20A3B">
        <w:rPr>
          <w:lang w:val="fr-CH"/>
        </w:rPr>
        <w:t xml:space="preserve">es options désignées dans </w:t>
      </w:r>
      <w:r>
        <w:rPr>
          <w:lang w:val="fr-CH"/>
        </w:rPr>
        <w:t>c</w:t>
      </w:r>
      <w:r w:rsidRPr="00A20A3B">
        <w:rPr>
          <w:lang w:val="fr-CH"/>
        </w:rPr>
        <w:t xml:space="preserve">e </w:t>
      </w:r>
      <w:r w:rsidR="00755556" w:rsidRPr="00F70D24">
        <w:rPr>
          <w:lang w:val="fr-CH"/>
        </w:rPr>
        <w:t>dossier d’offre</w:t>
      </w:r>
      <w:r w:rsidR="00755556">
        <w:rPr>
          <w:lang w:val="fr-CH"/>
        </w:rPr>
        <w:t xml:space="preserve"> sont</w:t>
      </w:r>
      <w:r w:rsidR="00755556" w:rsidRPr="00A20A3B">
        <w:rPr>
          <w:lang w:val="fr-CH"/>
        </w:rPr>
        <w:t xml:space="preserve"> </w:t>
      </w:r>
      <w:r w:rsidR="00755556" w:rsidRPr="0031741E">
        <w:rPr>
          <w:lang w:val="fr-CH"/>
        </w:rPr>
        <w:t>des prestations contractuelles soumises à la condition suspensive de l’appel d</w:t>
      </w:r>
      <w:r w:rsidR="00E06FFF">
        <w:rPr>
          <w:lang w:val="fr-CH"/>
        </w:rPr>
        <w:t>u donneur d’ordre</w:t>
      </w:r>
      <w:r w:rsidR="00755556" w:rsidRPr="00A20A3B">
        <w:rPr>
          <w:lang w:val="fr-CH"/>
        </w:rPr>
        <w:t xml:space="preserve"> (cf. projet de contrat). Les soumissionnaires doivent proposer chacune de ces options, faute de quoi leur offre </w:t>
      </w:r>
      <w:r>
        <w:rPr>
          <w:lang w:val="fr-CH"/>
        </w:rPr>
        <w:t>sera</w:t>
      </w:r>
      <w:r w:rsidR="00755556" w:rsidRPr="00A20A3B">
        <w:rPr>
          <w:lang w:val="fr-CH"/>
        </w:rPr>
        <w:t xml:space="preserve"> considérée comme partielle</w:t>
      </w:r>
      <w:r w:rsidR="00E06FFF">
        <w:rPr>
          <w:lang w:val="fr-CH"/>
        </w:rPr>
        <w:t xml:space="preserve">, ce qui l’exclut </w:t>
      </w:r>
      <w:r w:rsidR="00755556" w:rsidRPr="00A20A3B">
        <w:rPr>
          <w:lang w:val="fr-CH"/>
        </w:rPr>
        <w:t>de la procédure.</w:t>
      </w:r>
    </w:p>
    <w:p w14:paraId="2FCA6FC0" w14:textId="77777777" w:rsidR="00755556" w:rsidRPr="00E12766" w:rsidRDefault="00755556" w:rsidP="00B228F9">
      <w:pPr>
        <w:pStyle w:val="berschrift2"/>
        <w:spacing w:before="270"/>
      </w:pPr>
      <w:bookmarkStart w:id="114" w:name="_Toc253644003"/>
      <w:bookmarkStart w:id="115" w:name="_Toc473799549"/>
      <w:bookmarkStart w:id="116" w:name="_Toc112928231"/>
      <w:r w:rsidRPr="00E12766">
        <w:t>Variante</w:t>
      </w:r>
      <w:bookmarkEnd w:id="114"/>
      <w:r>
        <w:t>s</w:t>
      </w:r>
      <w:bookmarkEnd w:id="115"/>
      <w:bookmarkEnd w:id="116"/>
    </w:p>
    <w:p w14:paraId="042DE182" w14:textId="77777777" w:rsidR="00755556" w:rsidRPr="00536821" w:rsidRDefault="00755556" w:rsidP="00755556">
      <w:pPr>
        <w:pStyle w:val="TextkrperRot"/>
        <w:rPr>
          <w:lang w:val="fr-CH"/>
        </w:rPr>
      </w:pPr>
      <w:bookmarkStart w:id="117" w:name="_Toc253644004"/>
      <w:r w:rsidRPr="00536821">
        <w:rPr>
          <w:lang w:val="fr-CH"/>
        </w:rPr>
        <w:t>Les variantes ne sont pas autorisées.</w:t>
      </w:r>
    </w:p>
    <w:p w14:paraId="6F30FA03" w14:textId="77777777" w:rsidR="00755556" w:rsidRPr="00536821" w:rsidRDefault="00755556" w:rsidP="00755556">
      <w:pPr>
        <w:pStyle w:val="TextkrperBlau"/>
        <w:rPr>
          <w:lang w:val="fr-CH"/>
        </w:rPr>
      </w:pPr>
      <w:r w:rsidRPr="00536821">
        <w:rPr>
          <w:lang w:val="fr-CH"/>
        </w:rPr>
        <w:t>ou</w:t>
      </w:r>
    </w:p>
    <w:p w14:paraId="44F4315C" w14:textId="22F8DD55" w:rsidR="00755556" w:rsidRPr="00536821" w:rsidRDefault="00755556" w:rsidP="00755556">
      <w:pPr>
        <w:pStyle w:val="TextkrperRot"/>
        <w:rPr>
          <w:lang w:val="fr-CH"/>
        </w:rPr>
      </w:pPr>
      <w:r w:rsidRPr="00536821">
        <w:rPr>
          <w:lang w:val="fr-CH"/>
        </w:rPr>
        <w:t>L’offre doit répondre à toutes les exigences d</w:t>
      </w:r>
      <w:r w:rsidR="00CE0153">
        <w:rPr>
          <w:lang w:val="fr-CH"/>
        </w:rPr>
        <w:t>e ce</w:t>
      </w:r>
      <w:r w:rsidRPr="00536821">
        <w:rPr>
          <w:lang w:val="fr-CH"/>
        </w:rPr>
        <w:t xml:space="preserve"> </w:t>
      </w:r>
      <w:r w:rsidRPr="005E2862">
        <w:rPr>
          <w:lang w:val="fr-CH"/>
        </w:rPr>
        <w:t>dossier d’offre</w:t>
      </w:r>
      <w:r w:rsidRPr="00536821">
        <w:rPr>
          <w:lang w:val="fr-CH"/>
        </w:rPr>
        <w:t xml:space="preserve">. </w:t>
      </w:r>
    </w:p>
    <w:p w14:paraId="67168264" w14:textId="2A319080" w:rsidR="00755556" w:rsidRPr="009B0D2A" w:rsidRDefault="00755556" w:rsidP="00755556">
      <w:pPr>
        <w:pStyle w:val="TextkrperRot"/>
        <w:rPr>
          <w:lang w:val="fr-CH"/>
        </w:rPr>
      </w:pPr>
      <w:r w:rsidRPr="00536821">
        <w:rPr>
          <w:lang w:val="fr-CH"/>
        </w:rPr>
        <w:t>S</w:t>
      </w:r>
      <w:r w:rsidR="009D700A">
        <w:rPr>
          <w:lang w:val="fr-CH"/>
        </w:rPr>
        <w:t>i l’offre ne répond</w:t>
      </w:r>
      <w:r w:rsidR="00E06FFF">
        <w:rPr>
          <w:lang w:val="fr-CH"/>
        </w:rPr>
        <w:t xml:space="preserve"> pas</w:t>
      </w:r>
      <w:r w:rsidR="009D700A">
        <w:rPr>
          <w:lang w:val="fr-CH"/>
        </w:rPr>
        <w:t xml:space="preserve"> à </w:t>
      </w:r>
      <w:r w:rsidRPr="00536821">
        <w:rPr>
          <w:lang w:val="fr-CH"/>
        </w:rPr>
        <w:t xml:space="preserve">toutes les exigences </w:t>
      </w:r>
      <w:r w:rsidR="009D700A">
        <w:rPr>
          <w:lang w:val="fr-CH"/>
        </w:rPr>
        <w:t>définies</w:t>
      </w:r>
      <w:r w:rsidRPr="00536821">
        <w:rPr>
          <w:lang w:val="fr-CH"/>
        </w:rPr>
        <w:t xml:space="preserve"> dans </w:t>
      </w:r>
      <w:r w:rsidR="009D700A">
        <w:rPr>
          <w:lang w:val="fr-CH"/>
        </w:rPr>
        <w:t>c</w:t>
      </w:r>
      <w:r w:rsidRPr="00536821">
        <w:rPr>
          <w:lang w:val="fr-CH"/>
        </w:rPr>
        <w:t xml:space="preserve">e </w:t>
      </w:r>
      <w:r w:rsidRPr="005E2862">
        <w:rPr>
          <w:lang w:val="fr-CH"/>
        </w:rPr>
        <w:t>dossier d’offre</w:t>
      </w:r>
      <w:r w:rsidRPr="00536821">
        <w:rPr>
          <w:lang w:val="fr-CH"/>
        </w:rPr>
        <w:t xml:space="preserve">, il faut le mentionner explicitement </w:t>
      </w:r>
      <w:r w:rsidR="002E7B8D">
        <w:rPr>
          <w:lang w:val="fr-CH"/>
        </w:rPr>
        <w:t>à l’endroit</w:t>
      </w:r>
      <w:r w:rsidRPr="00536821">
        <w:rPr>
          <w:lang w:val="fr-CH"/>
        </w:rPr>
        <w:t xml:space="preserve"> correspondant.</w:t>
      </w:r>
      <w:r w:rsidRPr="009B0D2A">
        <w:rPr>
          <w:lang w:val="fr-CH"/>
        </w:rPr>
        <w:t xml:space="preserve"> </w:t>
      </w:r>
    </w:p>
    <w:p w14:paraId="08A7142C" w14:textId="3190C6DF" w:rsidR="00755556" w:rsidRPr="00E12766" w:rsidRDefault="00755556" w:rsidP="0078761D">
      <w:pPr>
        <w:pStyle w:val="berschrift2"/>
      </w:pPr>
      <w:bookmarkStart w:id="118" w:name="_Toc111466150"/>
      <w:bookmarkStart w:id="119" w:name="_Toc111466152"/>
      <w:bookmarkStart w:id="120" w:name="_Toc111466153"/>
      <w:bookmarkStart w:id="121" w:name="_Toc111466154"/>
      <w:bookmarkStart w:id="122" w:name="_Toc253644008"/>
      <w:bookmarkStart w:id="123" w:name="_Toc473799552"/>
      <w:bookmarkStart w:id="124" w:name="_Toc112928232"/>
      <w:bookmarkEnd w:id="117"/>
      <w:bookmarkEnd w:id="118"/>
      <w:bookmarkEnd w:id="119"/>
      <w:bookmarkEnd w:id="120"/>
      <w:bookmarkEnd w:id="121"/>
      <w:r>
        <w:t>Rémunération</w:t>
      </w:r>
      <w:bookmarkEnd w:id="122"/>
      <w:r>
        <w:t xml:space="preserve"> de l’offre</w:t>
      </w:r>
      <w:bookmarkEnd w:id="123"/>
      <w:bookmarkEnd w:id="124"/>
    </w:p>
    <w:p w14:paraId="0CBD874C" w14:textId="2A04DE10" w:rsidR="00755556" w:rsidRPr="00E12766" w:rsidRDefault="002E7B8D" w:rsidP="00755556">
      <w:pPr>
        <w:pStyle w:val="TextkrperRot"/>
        <w:rPr>
          <w:lang w:val="fr-CH"/>
        </w:rPr>
      </w:pPr>
      <w:r>
        <w:rPr>
          <w:lang w:val="fr-CH"/>
        </w:rPr>
        <w:t>Aucune rémunération n’est versée pour l</w:t>
      </w:r>
      <w:r w:rsidR="00755556" w:rsidRPr="00301326">
        <w:rPr>
          <w:lang w:val="fr-CH"/>
        </w:rPr>
        <w:t>’é</w:t>
      </w:r>
      <w:r w:rsidR="00755556">
        <w:rPr>
          <w:lang w:val="fr-CH"/>
        </w:rPr>
        <w:t>laboration</w:t>
      </w:r>
      <w:r w:rsidR="00755556" w:rsidRPr="00301326">
        <w:rPr>
          <w:lang w:val="fr-CH"/>
        </w:rPr>
        <w:t xml:space="preserve"> de l’offre</w:t>
      </w:r>
      <w:r w:rsidR="00755556">
        <w:rPr>
          <w:lang w:val="fr-CH"/>
        </w:rPr>
        <w:t>.</w:t>
      </w:r>
    </w:p>
    <w:p w14:paraId="5DFC21A2" w14:textId="77777777" w:rsidR="00755556" w:rsidRPr="00E12766" w:rsidRDefault="00755556" w:rsidP="0078761D">
      <w:pPr>
        <w:pStyle w:val="berschrift2"/>
      </w:pPr>
      <w:bookmarkStart w:id="125" w:name="_Toc473799553"/>
      <w:bookmarkStart w:id="126" w:name="_Toc112928233"/>
      <w:r>
        <w:t>Validité de l’offre</w:t>
      </w:r>
      <w:bookmarkEnd w:id="125"/>
      <w:bookmarkEnd w:id="126"/>
    </w:p>
    <w:p w14:paraId="2CA33871" w14:textId="5983D67C" w:rsidR="00755556" w:rsidRDefault="00755556" w:rsidP="00755556">
      <w:pPr>
        <w:pStyle w:val="Textkrper"/>
        <w:rPr>
          <w:lang w:val="fr-CH"/>
        </w:rPr>
      </w:pPr>
      <w:r w:rsidRPr="00301326">
        <w:rPr>
          <w:lang w:val="fr-CH"/>
        </w:rPr>
        <w:t xml:space="preserve">L’offre est valable six mois au minimum à compter de </w:t>
      </w:r>
      <w:r>
        <w:rPr>
          <w:lang w:val="fr-CH"/>
        </w:rPr>
        <w:t>sa date de</w:t>
      </w:r>
      <w:r w:rsidRPr="00301326">
        <w:rPr>
          <w:lang w:val="fr-CH"/>
        </w:rPr>
        <w:t xml:space="preserve"> dépôt.</w:t>
      </w:r>
    </w:p>
    <w:p w14:paraId="36C87F8E" w14:textId="7F32140F" w:rsidR="009D700A" w:rsidRDefault="009D700A" w:rsidP="00B228F9">
      <w:pPr>
        <w:pStyle w:val="berschrift2"/>
      </w:pPr>
      <w:bookmarkStart w:id="127" w:name="_Toc112928234"/>
      <w:r>
        <w:t>D</w:t>
      </w:r>
      <w:r w:rsidR="0078761D">
        <w:t>élais</w:t>
      </w:r>
      <w:r>
        <w:t xml:space="preserve"> d’exécution</w:t>
      </w:r>
      <w:bookmarkEnd w:id="127"/>
    </w:p>
    <w:p w14:paraId="2A04960D" w14:textId="391B98F1" w:rsidR="009D700A" w:rsidRDefault="009D700A" w:rsidP="00B228F9">
      <w:pPr>
        <w:rPr>
          <w:color w:val="0000FF"/>
        </w:rPr>
      </w:pPr>
      <w:r>
        <w:rPr>
          <w:color w:val="0000FF"/>
        </w:rPr>
        <w:t>Indiquer le délai d’exécution.</w:t>
      </w:r>
    </w:p>
    <w:p w14:paraId="23DEFEAB" w14:textId="16A6E9AE" w:rsidR="009D700A" w:rsidRDefault="009D700A" w:rsidP="00B228F9">
      <w:pPr>
        <w:pStyle w:val="berschrift2"/>
      </w:pPr>
      <w:bookmarkStart w:id="128" w:name="_Toc112928235"/>
      <w:r>
        <w:t>Explication et rectifications</w:t>
      </w:r>
      <w:bookmarkEnd w:id="128"/>
    </w:p>
    <w:p w14:paraId="1C5F7C07" w14:textId="3F2849D5" w:rsidR="009D700A" w:rsidRDefault="009D700A" w:rsidP="00B228F9">
      <w:r>
        <w:t>Pour rectifier les offres et pouvoir les comparer entre elles, le donneur d’ordre peut demander aux soumissionnaires de lui fournir des explications sur leur aptitude et leur offre.</w:t>
      </w:r>
    </w:p>
    <w:p w14:paraId="07A53E88" w14:textId="4CEF44D2" w:rsidR="009D700A" w:rsidRDefault="009D700A" w:rsidP="00B228F9"/>
    <w:p w14:paraId="3B3345D7" w14:textId="77CFB6BD" w:rsidR="009D700A" w:rsidRPr="0094473C" w:rsidRDefault="004A3B86" w:rsidP="009D700A">
      <w:pPr>
        <w:rPr>
          <w:rFonts w:ascii="Arial" w:eastAsia="Times New Roman" w:hAnsi="Arial" w:cs="Times New Roman"/>
          <w:bCs w:val="0"/>
          <w:color w:val="0000FF"/>
          <w:spacing w:val="0"/>
          <w:szCs w:val="21"/>
          <w:lang w:eastAsia="de-DE" w:bidi="en-US"/>
        </w:rPr>
      </w:pPr>
      <w:r>
        <w:rPr>
          <w:rFonts w:ascii="Arial" w:eastAsia="Times New Roman" w:hAnsi="Arial" w:cs="Times New Roman"/>
          <w:bCs w:val="0"/>
          <w:color w:val="0000FF"/>
          <w:spacing w:val="0"/>
          <w:szCs w:val="21"/>
          <w:lang w:eastAsia="de-DE" w:bidi="en-US"/>
        </w:rPr>
        <w:t>Les explications et les rectifications doivent être conformes aux dispositions de l’article 39 LAIMP</w:t>
      </w:r>
      <w:r w:rsidR="009D700A" w:rsidRPr="0094473C">
        <w:rPr>
          <w:rFonts w:ascii="Arial" w:eastAsia="Times New Roman" w:hAnsi="Arial" w:cs="Times New Roman"/>
          <w:bCs w:val="0"/>
          <w:color w:val="0000FF"/>
          <w:spacing w:val="0"/>
          <w:szCs w:val="21"/>
          <w:lang w:eastAsia="de-DE" w:bidi="en-US"/>
        </w:rPr>
        <w:t xml:space="preserve">. </w:t>
      </w:r>
      <w:r w:rsidR="002E7B8D">
        <w:rPr>
          <w:rFonts w:ascii="Arial" w:eastAsia="Times New Roman" w:hAnsi="Arial" w:cs="Times New Roman"/>
          <w:bCs w:val="0"/>
          <w:color w:val="0000FF"/>
          <w:spacing w:val="0"/>
          <w:szCs w:val="21"/>
          <w:lang w:eastAsia="de-DE" w:bidi="en-US"/>
        </w:rPr>
        <w:t xml:space="preserve">Ni les prestations </w:t>
      </w:r>
      <w:r w:rsidR="00B85639">
        <w:rPr>
          <w:rFonts w:ascii="Arial" w:eastAsia="Times New Roman" w:hAnsi="Arial" w:cs="Times New Roman"/>
          <w:bCs w:val="0"/>
          <w:color w:val="0000FF"/>
          <w:spacing w:val="0"/>
          <w:szCs w:val="21"/>
          <w:lang w:eastAsia="de-DE" w:bidi="en-US"/>
        </w:rPr>
        <w:t>(nature, quantité, qualité ou délais)</w:t>
      </w:r>
      <w:r w:rsidR="002E7B8D">
        <w:rPr>
          <w:rFonts w:ascii="Arial" w:eastAsia="Times New Roman" w:hAnsi="Arial" w:cs="Times New Roman"/>
          <w:bCs w:val="0"/>
          <w:color w:val="0000FF"/>
          <w:spacing w:val="0"/>
          <w:szCs w:val="21"/>
          <w:lang w:eastAsia="de-DE" w:bidi="en-US"/>
        </w:rPr>
        <w:t xml:space="preserve">, ni le </w:t>
      </w:r>
      <w:r w:rsidR="00CE0153">
        <w:rPr>
          <w:rFonts w:ascii="Arial" w:eastAsia="Times New Roman" w:hAnsi="Arial" w:cs="Times New Roman"/>
          <w:bCs w:val="0"/>
          <w:color w:val="0000FF"/>
          <w:spacing w:val="0"/>
          <w:szCs w:val="21"/>
          <w:lang w:eastAsia="de-DE" w:bidi="en-US"/>
        </w:rPr>
        <w:t xml:space="preserve">prix </w:t>
      </w:r>
      <w:r w:rsidR="00B85639">
        <w:rPr>
          <w:rFonts w:ascii="Arial" w:eastAsia="Times New Roman" w:hAnsi="Arial" w:cs="Times New Roman"/>
          <w:bCs w:val="0"/>
          <w:color w:val="0000FF"/>
          <w:spacing w:val="0"/>
          <w:szCs w:val="21"/>
          <w:lang w:eastAsia="de-DE" w:bidi="en-US"/>
        </w:rPr>
        <w:t>n</w:t>
      </w:r>
      <w:r w:rsidR="002E7B8D">
        <w:rPr>
          <w:rFonts w:ascii="Arial" w:eastAsia="Times New Roman" w:hAnsi="Arial" w:cs="Times New Roman"/>
          <w:bCs w:val="0"/>
          <w:color w:val="0000FF"/>
          <w:spacing w:val="0"/>
          <w:szCs w:val="21"/>
          <w:lang w:eastAsia="de-DE" w:bidi="en-US"/>
        </w:rPr>
        <w:t>e peut faire l’objet de négociations</w:t>
      </w:r>
      <w:r w:rsidR="009D700A" w:rsidRPr="0094473C">
        <w:rPr>
          <w:rFonts w:ascii="Arial" w:eastAsia="Times New Roman" w:hAnsi="Arial" w:cs="Times New Roman"/>
          <w:bCs w:val="0"/>
          <w:color w:val="0000FF"/>
          <w:spacing w:val="0"/>
          <w:szCs w:val="21"/>
          <w:lang w:eastAsia="de-DE" w:bidi="en-US"/>
        </w:rPr>
        <w:t xml:space="preserve">. </w:t>
      </w:r>
      <w:r w:rsidR="004659CD">
        <w:rPr>
          <w:rFonts w:ascii="Arial" w:eastAsia="Times New Roman" w:hAnsi="Arial" w:cs="Times New Roman"/>
          <w:bCs w:val="0"/>
          <w:color w:val="0000FF"/>
          <w:spacing w:val="0"/>
          <w:szCs w:val="21"/>
          <w:lang w:eastAsia="de-DE" w:bidi="en-US"/>
        </w:rPr>
        <w:t xml:space="preserve">Toute entrevue </w:t>
      </w:r>
      <w:r w:rsidR="002E7B8D">
        <w:rPr>
          <w:rFonts w:ascii="Arial" w:eastAsia="Times New Roman" w:hAnsi="Arial" w:cs="Times New Roman"/>
          <w:bCs w:val="0"/>
          <w:color w:val="0000FF"/>
          <w:spacing w:val="0"/>
          <w:szCs w:val="21"/>
          <w:lang w:eastAsia="de-DE" w:bidi="en-US"/>
        </w:rPr>
        <w:t>à des fins d’</w:t>
      </w:r>
      <w:r w:rsidR="004659CD">
        <w:rPr>
          <w:rFonts w:ascii="Arial" w:eastAsia="Times New Roman" w:hAnsi="Arial" w:cs="Times New Roman"/>
          <w:bCs w:val="0"/>
          <w:color w:val="0000FF"/>
          <w:spacing w:val="0"/>
          <w:szCs w:val="21"/>
          <w:lang w:eastAsia="de-DE" w:bidi="en-US"/>
        </w:rPr>
        <w:t xml:space="preserve">explication ou </w:t>
      </w:r>
      <w:r w:rsidR="002E7B8D">
        <w:rPr>
          <w:rFonts w:ascii="Arial" w:eastAsia="Times New Roman" w:hAnsi="Arial" w:cs="Times New Roman"/>
          <w:bCs w:val="0"/>
          <w:color w:val="0000FF"/>
          <w:spacing w:val="0"/>
          <w:szCs w:val="21"/>
          <w:lang w:eastAsia="de-DE" w:bidi="en-US"/>
        </w:rPr>
        <w:t xml:space="preserve">de </w:t>
      </w:r>
      <w:r w:rsidR="004659CD">
        <w:rPr>
          <w:rFonts w:ascii="Arial" w:eastAsia="Times New Roman" w:hAnsi="Arial" w:cs="Times New Roman"/>
          <w:bCs w:val="0"/>
          <w:color w:val="0000FF"/>
          <w:spacing w:val="0"/>
          <w:szCs w:val="21"/>
          <w:lang w:eastAsia="de-DE" w:bidi="en-US"/>
        </w:rPr>
        <w:t>rectification doit être consignée par écrit</w:t>
      </w:r>
      <w:r w:rsidR="009D700A" w:rsidRPr="0094473C">
        <w:rPr>
          <w:rFonts w:ascii="Arial" w:eastAsia="Times New Roman" w:hAnsi="Arial" w:cs="Times New Roman"/>
          <w:bCs w:val="0"/>
          <w:color w:val="0000FF"/>
          <w:spacing w:val="0"/>
          <w:szCs w:val="21"/>
          <w:lang w:eastAsia="de-DE" w:bidi="en-US"/>
        </w:rPr>
        <w:t xml:space="preserve">. </w:t>
      </w:r>
    </w:p>
    <w:p w14:paraId="1D0BE6CF" w14:textId="321C4F8C" w:rsidR="004A3B86" w:rsidRDefault="004A3B86" w:rsidP="00B228F9">
      <w:pPr>
        <w:pStyle w:val="berschrift2"/>
      </w:pPr>
      <w:bookmarkStart w:id="129" w:name="_Toc112928236"/>
      <w:r>
        <w:t>Prix du dossier d’appel d’offres</w:t>
      </w:r>
      <w:bookmarkEnd w:id="129"/>
    </w:p>
    <w:p w14:paraId="03246FCD" w14:textId="3E254771" w:rsidR="004A3B86" w:rsidRDefault="004A3B86" w:rsidP="00B228F9">
      <w:r>
        <w:t>Le dossier nécessaire à l’établissement de l’offre est joint au présent. Il est fourni gratuitement.</w:t>
      </w:r>
    </w:p>
    <w:p w14:paraId="37327D0A" w14:textId="29D47B95" w:rsidR="004A3B86" w:rsidRDefault="004A3B86" w:rsidP="00B228F9">
      <w:pPr>
        <w:pStyle w:val="berschrift2"/>
      </w:pPr>
      <w:bookmarkStart w:id="130" w:name="_Toc112928237"/>
      <w:r>
        <w:t>Options pour des prestations complémentaires</w:t>
      </w:r>
      <w:bookmarkEnd w:id="130"/>
    </w:p>
    <w:p w14:paraId="5795BA93" w14:textId="6EDA39FC" w:rsidR="004A3B86" w:rsidRDefault="004A3B86" w:rsidP="00B228F9">
      <w:pPr>
        <w:rPr>
          <w:color w:val="0000FF"/>
        </w:rPr>
      </w:pPr>
      <w:r>
        <w:rPr>
          <w:color w:val="0000FF"/>
        </w:rPr>
        <w:t xml:space="preserve">En établir la liste et </w:t>
      </w:r>
      <w:r w:rsidR="002E7B8D">
        <w:rPr>
          <w:color w:val="0000FF"/>
        </w:rPr>
        <w:t xml:space="preserve">la </w:t>
      </w:r>
      <w:r>
        <w:rPr>
          <w:color w:val="0000FF"/>
        </w:rPr>
        <w:t>joindre à l’offre.</w:t>
      </w:r>
    </w:p>
    <w:p w14:paraId="6495D494" w14:textId="048CAA8D" w:rsidR="004A3B86" w:rsidRDefault="004A3B86" w:rsidP="00B228F9">
      <w:pPr>
        <w:pStyle w:val="berschrift2"/>
      </w:pPr>
      <w:bookmarkStart w:id="131" w:name="_Toc112928238"/>
      <w:r>
        <w:lastRenderedPageBreak/>
        <w:t>Réserve</w:t>
      </w:r>
      <w:bookmarkEnd w:id="131"/>
    </w:p>
    <w:p w14:paraId="2377A2B0" w14:textId="055617F8" w:rsidR="004A3B86" w:rsidRDefault="004A3B86" w:rsidP="00B228F9">
      <w:pPr>
        <w:rPr>
          <w:color w:val="0000FF"/>
        </w:rPr>
      </w:pPr>
      <w:r>
        <w:rPr>
          <w:color w:val="0000FF"/>
        </w:rPr>
        <w:t>Indiquer les éventuelles autorisations ou décisions encore manquantes.</w:t>
      </w:r>
    </w:p>
    <w:p w14:paraId="52E24216" w14:textId="50EDD3B3" w:rsidR="004A3B86" w:rsidRDefault="004A3B86" w:rsidP="00B228F9">
      <w:pPr>
        <w:pStyle w:val="berschrift2"/>
      </w:pPr>
      <w:bookmarkStart w:id="132" w:name="_Toc112928239"/>
      <w:r>
        <w:t>Conclusion du contrat</w:t>
      </w:r>
      <w:bookmarkEnd w:id="132"/>
    </w:p>
    <w:p w14:paraId="4EDF6A6B" w14:textId="296B1BFD" w:rsidR="004A3B86" w:rsidRDefault="004A3B86" w:rsidP="00B228F9">
      <w:r>
        <w:t>L</w:t>
      </w:r>
      <w:r w:rsidR="00CE0C8E">
        <w:t>e</w:t>
      </w:r>
      <w:r>
        <w:t xml:space="preserve"> contrat </w:t>
      </w:r>
      <w:r w:rsidR="00CE0C8E">
        <w:t>sera signé</w:t>
      </w:r>
      <w:r>
        <w:t xml:space="preserve"> à l’échéance du délai de recours si cette voie de droit n’a pas été saisie.</w:t>
      </w:r>
    </w:p>
    <w:p w14:paraId="49BA62FA" w14:textId="785C1C2B" w:rsidR="004A3B86" w:rsidRDefault="004A3B86" w:rsidP="00B228F9">
      <w:pPr>
        <w:pStyle w:val="berschrift2"/>
      </w:pPr>
      <w:bookmarkStart w:id="133" w:name="_Toc112928240"/>
      <w:r>
        <w:t>Éléments du contrat</w:t>
      </w:r>
      <w:bookmarkEnd w:id="133"/>
    </w:p>
    <w:p w14:paraId="00B19D74" w14:textId="3F1105BC" w:rsidR="004A3B86" w:rsidRDefault="004A3B86" w:rsidP="00B228F9">
      <w:pPr>
        <w:pStyle w:val="Listenabsatz"/>
        <w:numPr>
          <w:ilvl w:val="0"/>
          <w:numId w:val="36"/>
        </w:numPr>
        <w:rPr>
          <w:color w:val="0000FF"/>
        </w:rPr>
      </w:pPr>
      <w:r>
        <w:rPr>
          <w:color w:val="0000FF"/>
        </w:rPr>
        <w:t>Contrat-type ci-joint</w:t>
      </w:r>
    </w:p>
    <w:p w14:paraId="0B15D1AB" w14:textId="0FD498E0" w:rsidR="004A3B86" w:rsidRDefault="004A3B86" w:rsidP="00B228F9">
      <w:pPr>
        <w:pStyle w:val="Listenabsatz"/>
        <w:numPr>
          <w:ilvl w:val="0"/>
          <w:numId w:val="36"/>
        </w:numPr>
        <w:rPr>
          <w:color w:val="0000FF"/>
        </w:rPr>
      </w:pPr>
      <w:r>
        <w:rPr>
          <w:color w:val="0000FF"/>
        </w:rPr>
        <w:t>Annexes au contrat</w:t>
      </w:r>
    </w:p>
    <w:p w14:paraId="0CB912CF" w14:textId="77777777" w:rsidR="00755556" w:rsidRPr="00E12766" w:rsidRDefault="00755556" w:rsidP="00B228F9">
      <w:pPr>
        <w:pStyle w:val="berschrift1"/>
      </w:pPr>
      <w:bookmarkStart w:id="134" w:name="_Toc111466164"/>
      <w:bookmarkStart w:id="135" w:name="_Toc415205757"/>
      <w:bookmarkStart w:id="136" w:name="_Toc428950769"/>
      <w:bookmarkStart w:id="137" w:name="_Toc473799554"/>
      <w:bookmarkStart w:id="138" w:name="_Toc112928241"/>
      <w:bookmarkEnd w:id="134"/>
      <w:bookmarkEnd w:id="11"/>
      <w:bookmarkEnd w:id="12"/>
      <w:bookmarkEnd w:id="13"/>
      <w:r w:rsidRPr="00E12766">
        <w:t>An</w:t>
      </w:r>
      <w:r>
        <w:t>nexes</w:t>
      </w:r>
      <w:bookmarkEnd w:id="135"/>
      <w:bookmarkEnd w:id="136"/>
      <w:bookmarkEnd w:id="137"/>
      <w:bookmarkEnd w:id="138"/>
    </w:p>
    <w:p w14:paraId="331334D0" w14:textId="22CE3555" w:rsidR="00755556" w:rsidRPr="00301326" w:rsidRDefault="00755556" w:rsidP="00755556">
      <w:pPr>
        <w:pStyle w:val="TextkrperBlau"/>
        <w:rPr>
          <w:u w:val="single"/>
          <w:lang w:val="fr-CH"/>
        </w:rPr>
      </w:pPr>
      <w:r w:rsidRPr="00301326">
        <w:rPr>
          <w:u w:val="single"/>
          <w:lang w:val="fr-CH"/>
        </w:rPr>
        <w:t>Avec l’outil en ligne</w:t>
      </w:r>
    </w:p>
    <w:p w14:paraId="02DDF073" w14:textId="77777777" w:rsidR="00755556" w:rsidRPr="00301326" w:rsidRDefault="00755556" w:rsidP="00755556">
      <w:pPr>
        <w:pStyle w:val="TextkrperRot"/>
        <w:rPr>
          <w:lang w:val="fr-CH"/>
        </w:rPr>
      </w:pPr>
      <w:r w:rsidRPr="00301326">
        <w:rPr>
          <w:lang w:val="fr-CH"/>
        </w:rPr>
        <w:t>Les annexes suivantes doivent être téléchargées via l’outil en ligne :</w:t>
      </w:r>
    </w:p>
    <w:p w14:paraId="175E19F0" w14:textId="5BE0D28C" w:rsidR="00755556" w:rsidRPr="00301326" w:rsidRDefault="00755556" w:rsidP="00755556">
      <w:pPr>
        <w:pStyle w:val="TextkrperBlau"/>
        <w:rPr>
          <w:u w:val="single"/>
          <w:lang w:val="fr-CH"/>
        </w:rPr>
      </w:pPr>
      <w:r w:rsidRPr="00301326">
        <w:rPr>
          <w:u w:val="single"/>
          <w:lang w:val="fr-CH"/>
        </w:rPr>
        <w:t>Sans l’outil en ligne</w:t>
      </w:r>
    </w:p>
    <w:p w14:paraId="1015BB79" w14:textId="77777777" w:rsidR="00755556" w:rsidRPr="00301326" w:rsidRDefault="00755556" w:rsidP="00755556">
      <w:pPr>
        <w:pStyle w:val="TextkrperRot"/>
        <w:rPr>
          <w:lang w:val="fr-CH"/>
        </w:rPr>
      </w:pPr>
      <w:r w:rsidRPr="00301326">
        <w:rPr>
          <w:lang w:val="fr-CH"/>
        </w:rPr>
        <w:t>Les annexes suivantes sont remises aux soumis</w:t>
      </w:r>
      <w:r>
        <w:rPr>
          <w:lang w:val="fr-CH"/>
        </w:rPr>
        <w:t>sionnaires selon les indications données dans la</w:t>
      </w:r>
      <w:r w:rsidRPr="00301326">
        <w:rPr>
          <w:lang w:val="fr-CH"/>
        </w:rPr>
        <w:t xml:space="preserve"> publication </w:t>
      </w:r>
      <w:proofErr w:type="spellStart"/>
      <w:r w:rsidRPr="00301326">
        <w:rPr>
          <w:lang w:val="fr-CH"/>
        </w:rPr>
        <w:t>simap</w:t>
      </w:r>
      <w:proofErr w:type="spellEnd"/>
      <w:r w:rsidRPr="00301326">
        <w:rPr>
          <w:lang w:val="fr-CH"/>
        </w:rPr>
        <w:t> :</w:t>
      </w:r>
    </w:p>
    <w:tbl>
      <w:tblPr>
        <w:tblStyle w:val="Tabellengitternetz"/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560"/>
        <w:gridCol w:w="8079"/>
      </w:tblGrid>
      <w:tr w:rsidR="00755556" w:rsidRPr="007E1D53" w14:paraId="1B343B00" w14:textId="77777777" w:rsidTr="003B7EBF">
        <w:trPr>
          <w:trHeight w:val="340"/>
        </w:trPr>
        <w:tc>
          <w:tcPr>
            <w:tcW w:w="1560" w:type="dxa"/>
            <w:shd w:val="clear" w:color="auto" w:fill="D9D9D9" w:themeFill="background1" w:themeFillShade="D9"/>
          </w:tcPr>
          <w:p w14:paraId="2CC5CCAD" w14:textId="77777777" w:rsidR="00755556" w:rsidRPr="00B228F9" w:rsidRDefault="00755556" w:rsidP="00B228F9">
            <w:pPr>
              <w:pStyle w:val="TextkrperTabelle"/>
              <w:keepNext/>
              <w:rPr>
                <w:b/>
                <w:sz w:val="21"/>
                <w:szCs w:val="21"/>
                <w:lang w:val="fr-CH"/>
              </w:rPr>
            </w:pPr>
          </w:p>
        </w:tc>
        <w:tc>
          <w:tcPr>
            <w:tcW w:w="8079" w:type="dxa"/>
            <w:shd w:val="clear" w:color="auto" w:fill="D9D9D9" w:themeFill="background1" w:themeFillShade="D9"/>
          </w:tcPr>
          <w:p w14:paraId="3B49D9C5" w14:textId="77777777" w:rsidR="00755556" w:rsidRPr="00B228F9" w:rsidRDefault="00755556" w:rsidP="00B228F9">
            <w:pPr>
              <w:pStyle w:val="TextkrperTabelle"/>
              <w:keepNext/>
              <w:rPr>
                <w:b/>
                <w:sz w:val="21"/>
                <w:szCs w:val="21"/>
                <w:lang w:val="fr-CH"/>
              </w:rPr>
            </w:pPr>
            <w:r w:rsidRPr="00B228F9">
              <w:rPr>
                <w:b/>
                <w:sz w:val="21"/>
                <w:szCs w:val="21"/>
                <w:lang w:val="fr-CH"/>
              </w:rPr>
              <w:t>Titre du document</w:t>
            </w:r>
          </w:p>
        </w:tc>
      </w:tr>
      <w:tr w:rsidR="00755556" w:rsidRPr="007E1D53" w14:paraId="5B171379" w14:textId="77777777" w:rsidTr="004623E9">
        <w:trPr>
          <w:trHeight w:val="340"/>
        </w:trPr>
        <w:tc>
          <w:tcPr>
            <w:tcW w:w="1560" w:type="dxa"/>
          </w:tcPr>
          <w:p w14:paraId="3DC84013" w14:textId="77777777" w:rsidR="00755556" w:rsidRPr="00B228F9" w:rsidRDefault="00755556" w:rsidP="0078761D">
            <w:pPr>
              <w:pStyle w:val="TextkrperTabelle"/>
              <w:keepNext/>
              <w:keepLines/>
              <w:rPr>
                <w:color w:val="FF0000"/>
                <w:sz w:val="21"/>
                <w:szCs w:val="21"/>
                <w:lang w:val="fr-CH"/>
              </w:rPr>
            </w:pPr>
            <w:r w:rsidRPr="00B228F9">
              <w:rPr>
                <w:color w:val="FF0000"/>
                <w:sz w:val="21"/>
                <w:szCs w:val="21"/>
                <w:lang w:val="fr-CH"/>
              </w:rPr>
              <w:t>Annexe Y</w:t>
            </w:r>
          </w:p>
        </w:tc>
        <w:tc>
          <w:tcPr>
            <w:tcW w:w="8079" w:type="dxa"/>
          </w:tcPr>
          <w:p w14:paraId="464EE0E9" w14:textId="77777777" w:rsidR="00755556" w:rsidRPr="00B228F9" w:rsidRDefault="00755556" w:rsidP="001B6DF6">
            <w:pPr>
              <w:pStyle w:val="TextkrperTabelle"/>
              <w:keepNext/>
              <w:keepLines/>
              <w:rPr>
                <w:color w:val="FF0000"/>
                <w:sz w:val="21"/>
                <w:szCs w:val="21"/>
                <w:lang w:val="fr-CH"/>
              </w:rPr>
            </w:pPr>
            <w:r w:rsidRPr="00B228F9">
              <w:rPr>
                <w:color w:val="0000FF"/>
                <w:sz w:val="21"/>
                <w:szCs w:val="21"/>
                <w:u w:val="single"/>
                <w:lang w:val="fr-CH"/>
              </w:rPr>
              <w:t>Sans l’outil en ligne :</w:t>
            </w:r>
            <w:r w:rsidRPr="00B228F9">
              <w:rPr>
                <w:color w:val="FF0000"/>
                <w:sz w:val="21"/>
                <w:szCs w:val="21"/>
                <w:lang w:val="fr-CH"/>
              </w:rPr>
              <w:t xml:space="preserve"> Formulaire Critères d’adjudication</w:t>
            </w:r>
          </w:p>
        </w:tc>
      </w:tr>
      <w:tr w:rsidR="00755556" w:rsidRPr="007E1D53" w14:paraId="27AAB3FF" w14:textId="77777777" w:rsidTr="004623E9">
        <w:trPr>
          <w:trHeight w:val="340"/>
        </w:trPr>
        <w:tc>
          <w:tcPr>
            <w:tcW w:w="1560" w:type="dxa"/>
          </w:tcPr>
          <w:p w14:paraId="1F52F814" w14:textId="77777777" w:rsidR="00755556" w:rsidRPr="00B228F9" w:rsidRDefault="00755556" w:rsidP="0078761D">
            <w:pPr>
              <w:pStyle w:val="TextkrperTabelle"/>
              <w:keepNext/>
              <w:keepLines/>
              <w:rPr>
                <w:color w:val="FF0000"/>
                <w:sz w:val="21"/>
                <w:szCs w:val="21"/>
                <w:lang w:val="fr-CH"/>
              </w:rPr>
            </w:pPr>
            <w:r w:rsidRPr="00B228F9">
              <w:rPr>
                <w:color w:val="FF0000"/>
                <w:sz w:val="21"/>
                <w:szCs w:val="21"/>
                <w:lang w:val="fr-CH"/>
              </w:rPr>
              <w:t>Annexe Z</w:t>
            </w:r>
          </w:p>
        </w:tc>
        <w:tc>
          <w:tcPr>
            <w:tcW w:w="8079" w:type="dxa"/>
          </w:tcPr>
          <w:p w14:paraId="4D03D90D" w14:textId="77777777" w:rsidR="00755556" w:rsidRPr="00B228F9" w:rsidRDefault="00755556" w:rsidP="001B6DF6">
            <w:pPr>
              <w:pStyle w:val="TextkrperTabelle"/>
              <w:keepNext/>
              <w:keepLines/>
              <w:rPr>
                <w:color w:val="FF0000"/>
                <w:sz w:val="21"/>
                <w:szCs w:val="21"/>
                <w:lang w:val="fr-CH"/>
              </w:rPr>
            </w:pPr>
            <w:r w:rsidRPr="00B228F9">
              <w:rPr>
                <w:color w:val="0000FF"/>
                <w:sz w:val="21"/>
                <w:szCs w:val="21"/>
                <w:u w:val="single"/>
                <w:lang w:val="fr-CH"/>
              </w:rPr>
              <w:t>Sans l’outil en ligne :</w:t>
            </w:r>
            <w:r w:rsidRPr="00B228F9">
              <w:rPr>
                <w:color w:val="FF0000"/>
                <w:sz w:val="21"/>
                <w:szCs w:val="21"/>
                <w:lang w:val="fr-CH"/>
              </w:rPr>
              <w:t xml:space="preserve"> Formulaire Prix</w:t>
            </w:r>
          </w:p>
        </w:tc>
      </w:tr>
    </w:tbl>
    <w:p w14:paraId="462E780A" w14:textId="77777777" w:rsidR="00755556" w:rsidRPr="00E12766" w:rsidRDefault="00755556" w:rsidP="00755556">
      <w:pPr>
        <w:pStyle w:val="Beschriftung"/>
        <w:keepNext/>
        <w:keepLines/>
      </w:pPr>
      <w:bookmarkStart w:id="139" w:name="_Toc434590712"/>
      <w:bookmarkStart w:id="140" w:name="_Toc434590807"/>
      <w:bookmarkStart w:id="141" w:name="_Toc434590716"/>
      <w:bookmarkStart w:id="142" w:name="_Toc434590811"/>
      <w:bookmarkStart w:id="143" w:name="_Toc434590731"/>
      <w:bookmarkStart w:id="144" w:name="_Toc434590826"/>
      <w:bookmarkStart w:id="145" w:name="_Toc434590736"/>
      <w:bookmarkStart w:id="146" w:name="_Toc434590831"/>
      <w:bookmarkStart w:id="147" w:name="_Toc434590752"/>
      <w:bookmarkStart w:id="148" w:name="_Toc434590847"/>
      <w:bookmarkStart w:id="149" w:name="_Toc434590757"/>
      <w:bookmarkStart w:id="150" w:name="_Toc434590852"/>
      <w:bookmarkStart w:id="151" w:name="_Toc434590762"/>
      <w:bookmarkStart w:id="152" w:name="_Toc434590857"/>
      <w:bookmarkStart w:id="153" w:name="_Toc468799648"/>
      <w:bookmarkStart w:id="154" w:name="_Toc112928246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r w:rsidRPr="00E12766">
        <w:t xml:space="preserve">Tableau </w:t>
      </w:r>
      <w:r w:rsidRPr="00E12766">
        <w:fldChar w:fldCharType="begin"/>
      </w:r>
      <w:r w:rsidRPr="00E12766">
        <w:instrText xml:space="preserve"> SEQ Tabelle \* ARABIC </w:instrText>
      </w:r>
      <w:r w:rsidRPr="00E12766">
        <w:fldChar w:fldCharType="separate"/>
      </w:r>
      <w:r w:rsidRPr="00E12766">
        <w:rPr>
          <w:noProof/>
        </w:rPr>
        <w:t>4</w:t>
      </w:r>
      <w:r w:rsidRPr="00E12766">
        <w:rPr>
          <w:noProof/>
        </w:rPr>
        <w:fldChar w:fldCharType="end"/>
      </w:r>
      <w:r w:rsidRPr="00E12766">
        <w:tab/>
        <w:t>An</w:t>
      </w:r>
      <w:r>
        <w:t>nexes</w:t>
      </w:r>
      <w:bookmarkStart w:id="155" w:name="_GoBack"/>
      <w:bookmarkEnd w:id="153"/>
      <w:bookmarkEnd w:id="154"/>
      <w:bookmarkEnd w:id="155"/>
    </w:p>
    <w:p w14:paraId="1F325C92" w14:textId="76374CDC" w:rsidR="002E7B8D" w:rsidRDefault="002E7B8D"/>
    <w:p w14:paraId="428C876D" w14:textId="17A6958C" w:rsidR="002E7B8D" w:rsidRDefault="002E7B8D"/>
    <w:p w14:paraId="6CC3D088" w14:textId="2A56DE88" w:rsidR="002E7B8D" w:rsidRDefault="002E7B8D"/>
    <w:p w14:paraId="61A3D8DA" w14:textId="06927AE3" w:rsidR="002E7B8D" w:rsidRDefault="002E7B8D"/>
    <w:p w14:paraId="3C8105F8" w14:textId="19C14B14" w:rsidR="002E7B8D" w:rsidRDefault="002E7B8D"/>
    <w:p w14:paraId="276A0899" w14:textId="76F4E04F" w:rsidR="002E7B8D" w:rsidRDefault="002E7B8D"/>
    <w:p w14:paraId="2B4E3CAC" w14:textId="00676071" w:rsidR="002E7B8D" w:rsidRDefault="002E7B8D"/>
    <w:p w14:paraId="18EB811B" w14:textId="7664A630" w:rsidR="002E7B8D" w:rsidRDefault="002E7B8D"/>
    <w:p w14:paraId="0E48796D" w14:textId="4086DE99" w:rsidR="002E7B8D" w:rsidRDefault="002E7B8D"/>
    <w:p w14:paraId="11167285" w14:textId="2E0C57A1" w:rsidR="002E7B8D" w:rsidRDefault="002E7B8D"/>
    <w:p w14:paraId="2A8A824C" w14:textId="54134F6F" w:rsidR="002E7B8D" w:rsidRDefault="002E7B8D"/>
    <w:p w14:paraId="03DB3F34" w14:textId="357317DA" w:rsidR="002E7B8D" w:rsidRDefault="002E7B8D"/>
    <w:p w14:paraId="1B66E8E1" w14:textId="77777777" w:rsidR="002E7B8D" w:rsidRPr="002E7B8D" w:rsidRDefault="002E7B8D"/>
    <w:p w14:paraId="2A218A32" w14:textId="67A6CCB7" w:rsidR="00755556" w:rsidRPr="00301326" w:rsidRDefault="00755556" w:rsidP="00D77275">
      <w:pPr>
        <w:pStyle w:val="berschrift1"/>
        <w:numPr>
          <w:ilvl w:val="0"/>
          <w:numId w:val="0"/>
        </w:numPr>
        <w:ind w:left="851" w:hanging="851"/>
      </w:pPr>
      <w:bookmarkStart w:id="156" w:name="_Toc473799555"/>
      <w:bookmarkStart w:id="157" w:name="_Toc112928242"/>
      <w:r w:rsidRPr="00301326">
        <w:t xml:space="preserve">Voie de </w:t>
      </w:r>
      <w:bookmarkEnd w:id="156"/>
      <w:r w:rsidR="004A3B86">
        <w:t>droit</w:t>
      </w:r>
      <w:bookmarkEnd w:id="157"/>
    </w:p>
    <w:p w14:paraId="63BF7AC0" w14:textId="08FE7829" w:rsidR="00755556" w:rsidRPr="00EB56DF" w:rsidRDefault="00755556" w:rsidP="00755556">
      <w:pPr>
        <w:pStyle w:val="TextkrperBlau"/>
        <w:rPr>
          <w:color w:val="auto"/>
          <w:lang w:val="fr-CH"/>
        </w:rPr>
      </w:pPr>
      <w:r w:rsidRPr="00B228F9">
        <w:rPr>
          <w:color w:val="auto"/>
          <w:lang w:val="fr-CH"/>
        </w:rPr>
        <w:t xml:space="preserve">Le présent dossier d’offre peut, dans les dix jours à compter de sa publication, faire l’objet d’un recours </w:t>
      </w:r>
      <w:r w:rsidRPr="00301326">
        <w:rPr>
          <w:b/>
          <w:color w:val="FF0000"/>
          <w:lang w:val="fr-CH"/>
        </w:rPr>
        <w:t>auprès de l’instance de recours</w:t>
      </w:r>
      <w:r w:rsidR="00EB56DF">
        <w:rPr>
          <w:b/>
          <w:color w:val="FF0000"/>
          <w:lang w:val="fr-CH"/>
        </w:rPr>
        <w:t>,</w:t>
      </w:r>
      <w:r w:rsidRPr="00301326">
        <w:rPr>
          <w:b/>
          <w:color w:val="FF0000"/>
          <w:lang w:val="fr-CH"/>
        </w:rPr>
        <w:t xml:space="preserve"> adresse</w:t>
      </w:r>
      <w:r w:rsidR="004A3B86">
        <w:rPr>
          <w:b/>
          <w:color w:val="FF0000"/>
          <w:lang w:val="fr-CH"/>
        </w:rPr>
        <w:t xml:space="preserve"> comprise</w:t>
      </w:r>
      <w:r w:rsidRPr="00B228F9">
        <w:rPr>
          <w:color w:val="auto"/>
          <w:lang w:val="fr-CH"/>
        </w:rPr>
        <w:t>.</w:t>
      </w:r>
      <w:r w:rsidRPr="00301326">
        <w:rPr>
          <w:lang w:val="fr-CH"/>
        </w:rPr>
        <w:t xml:space="preserve"> </w:t>
      </w:r>
      <w:r w:rsidR="004A3B86" w:rsidRPr="00B228F9">
        <w:rPr>
          <w:color w:val="auto"/>
          <w:lang w:val="fr-CH"/>
        </w:rPr>
        <w:t>Tout</w:t>
      </w:r>
      <w:r w:rsidRPr="00B228F9">
        <w:rPr>
          <w:color w:val="auto"/>
          <w:lang w:val="fr-CH"/>
        </w:rPr>
        <w:t xml:space="preserve"> recours doit </w:t>
      </w:r>
      <w:r w:rsidR="004A3B86" w:rsidRPr="00B228F9">
        <w:rPr>
          <w:color w:val="auto"/>
          <w:lang w:val="fr-CH"/>
        </w:rPr>
        <w:t>présenter d</w:t>
      </w:r>
      <w:r w:rsidRPr="00B228F9">
        <w:rPr>
          <w:color w:val="auto"/>
          <w:lang w:val="fr-CH"/>
        </w:rPr>
        <w:t>es conclusions, indi</w:t>
      </w:r>
      <w:r w:rsidR="004A3B86" w:rsidRPr="00B228F9">
        <w:rPr>
          <w:color w:val="auto"/>
          <w:lang w:val="fr-CH"/>
        </w:rPr>
        <w:t>quer</w:t>
      </w:r>
      <w:r w:rsidRPr="00B228F9">
        <w:rPr>
          <w:color w:val="auto"/>
          <w:lang w:val="fr-CH"/>
        </w:rPr>
        <w:t xml:space="preserve"> </w:t>
      </w:r>
      <w:r w:rsidR="004A3B86" w:rsidRPr="00B228F9">
        <w:rPr>
          <w:color w:val="auto"/>
          <w:lang w:val="fr-CH"/>
        </w:rPr>
        <w:t>l</w:t>
      </w:r>
      <w:r w:rsidRPr="00B228F9">
        <w:rPr>
          <w:color w:val="auto"/>
          <w:lang w:val="fr-CH"/>
        </w:rPr>
        <w:t>es faits, les moyens de preuve et les motifs et porter une signature. La publication et les moyens de preuve disponible</w:t>
      </w:r>
      <w:r w:rsidR="004A3B86" w:rsidRPr="00B228F9">
        <w:rPr>
          <w:color w:val="auto"/>
          <w:lang w:val="fr-CH"/>
        </w:rPr>
        <w:t>s doivent lui être joints.</w:t>
      </w:r>
    </w:p>
    <w:sectPr w:rsidR="00755556" w:rsidRPr="00EB56DF" w:rsidSect="004623E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705" w:right="567" w:bottom="851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688FE5" w14:textId="77777777" w:rsidR="00A3149F" w:rsidRDefault="00A3149F">
      <w:pPr>
        <w:spacing w:line="240" w:lineRule="auto"/>
      </w:pPr>
      <w:r>
        <w:separator/>
      </w:r>
    </w:p>
  </w:endnote>
  <w:endnote w:type="continuationSeparator" w:id="0">
    <w:p w14:paraId="6AFDFF75" w14:textId="77777777" w:rsidR="00A3149F" w:rsidRDefault="00A314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87888" w14:textId="77777777" w:rsidR="00A3149F" w:rsidRPr="00BD4A9C" w:rsidRDefault="00A3149F" w:rsidP="004623E9">
    <w:pPr>
      <w:pStyle w:val="Fuzeile"/>
    </w:pP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150E1C16" wp14:editId="595834FC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F73E37" w14:textId="598631A4" w:rsidR="00A3149F" w:rsidRPr="005C6148" w:rsidRDefault="00A3149F" w:rsidP="004623E9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3B7EBF" w:rsidRPr="003B7EBF">
                            <w:rPr>
                              <w:noProof/>
                              <w:lang w:val="de-DE"/>
                            </w:rPr>
                            <w:t>13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3B7EBF">
                            <w:rPr>
                              <w:noProof/>
                            </w:rPr>
                            <w:t>13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150E1C16"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61312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" filled="f" stroked="f" strokeweight=".5pt">
              <v:textbox inset="0,0,0,8mm">
                <w:txbxContent>
                  <w:p w14:paraId="47F73E37" w14:textId="598631A4" w:rsidR="00A3149F" w:rsidRPr="005C6148" w:rsidRDefault="00A3149F" w:rsidP="004623E9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3B7EBF" w:rsidRPr="003B7EBF">
                      <w:rPr>
                        <w:noProof/>
                        <w:lang w:val="de-DE"/>
                      </w:rPr>
                      <w:t>13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3B7EBF">
                      <w:rPr>
                        <w:noProof/>
                      </w:rPr>
                      <w:t>13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>
      <w:t>Version 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583AF" w14:textId="77777777" w:rsidR="00A3149F" w:rsidRPr="002C6447" w:rsidRDefault="00A3149F" w:rsidP="004623E9">
    <w:pPr>
      <w:pStyle w:val="Text65pt"/>
      <w:rPr>
        <w:lang w:val="de-CH"/>
      </w:rPr>
    </w:pP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0D9F9EB3" wp14:editId="3F97EB88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1CB359" w14:textId="7165BAD2" w:rsidR="00A3149F" w:rsidRPr="005C6148" w:rsidRDefault="00A3149F" w:rsidP="004623E9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3B7EBF" w:rsidRPr="003B7EBF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3B7EBF">
                            <w:rPr>
                              <w:noProof/>
                            </w:rPr>
                            <w:t>13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0D9F9EB3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7" type="#_x0000_t202" style="position:absolute;margin-left:-1.6pt;margin-top:0;width:49.6pt;height:44.8pt;z-index:251663360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" filled="f" stroked="f" strokeweight=".5pt">
              <v:textbox inset="0,0,0,8mm">
                <w:txbxContent>
                  <w:p w14:paraId="5F1CB359" w14:textId="7165BAD2" w:rsidR="00A3149F" w:rsidRPr="005C6148" w:rsidRDefault="00A3149F" w:rsidP="004623E9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3B7EBF" w:rsidRPr="003B7EBF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3B7EBF">
                      <w:rPr>
                        <w:noProof/>
                      </w:rPr>
                      <w:t>13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BE1DDD">
      <w:rPr>
        <w:noProof/>
        <w:highlight w:val="cyan"/>
        <w:lang w:val="de-CH" w:eastAsia="de-CH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2338437" wp14:editId="4D641A94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324FF7" w14:textId="009F9E0B" w:rsidR="00A3149F" w:rsidRPr="005C6148" w:rsidRDefault="00A3149F" w:rsidP="004623E9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3B7EBF" w:rsidRPr="003B7EBF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3B7EBF">
                            <w:rPr>
                              <w:noProof/>
                            </w:rPr>
                            <w:t>13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42338437" id="Textfeld 4" o:spid="_x0000_s1028" type="#_x0000_t202" style="position:absolute;margin-left:-1.6pt;margin-top:0;width:49.6pt;height:44.8pt;z-index:251658240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" filled="f" stroked="f" strokeweight=".5pt">
              <v:textbox inset="0,0,0,8mm">
                <w:txbxContent>
                  <w:p w14:paraId="43324FF7" w14:textId="009F9E0B" w:rsidR="00A3149F" w:rsidRPr="005C6148" w:rsidRDefault="00A3149F" w:rsidP="004623E9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3B7EBF" w:rsidRPr="003B7EBF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3B7EBF">
                      <w:rPr>
                        <w:noProof/>
                      </w:rPr>
                      <w:t>13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E2960" w14:textId="77777777" w:rsidR="00A3149F" w:rsidRDefault="00A3149F">
      <w:pPr>
        <w:spacing w:line="240" w:lineRule="auto"/>
      </w:pPr>
      <w:r>
        <w:separator/>
      </w:r>
    </w:p>
  </w:footnote>
  <w:footnote w:type="continuationSeparator" w:id="0">
    <w:p w14:paraId="61694036" w14:textId="77777777" w:rsidR="00A3149F" w:rsidRDefault="00A314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C1F5F" w14:textId="77777777" w:rsidR="00A3149F" w:rsidRDefault="00A3149F">
    <w:pPr>
      <w:pStyle w:val="Kopfzeile"/>
    </w:pPr>
    <w:r>
      <w:rPr>
        <w:color w:val="FF0000"/>
      </w:rPr>
      <w:t>Service adjudicateur</w:t>
    </w:r>
    <w:r>
      <w:rPr>
        <w:color w:val="FF0000"/>
      </w:rPr>
      <w:tab/>
    </w:r>
    <w:r>
      <w:rPr>
        <w:color w:val="FF0000"/>
      </w:rPr>
      <w:tab/>
    </w:r>
    <w:r>
      <w:t>Dossier d’offres</w:t>
    </w:r>
  </w:p>
  <w:p w14:paraId="091C58AE" w14:textId="77777777" w:rsidR="00A3149F" w:rsidRDefault="00A3149F" w:rsidP="00987758">
    <w:pPr>
      <w:pStyle w:val="Kopfzeile"/>
      <w:pBdr>
        <w:bottom w:val="single" w:sz="4" w:space="1" w:color="auto"/>
      </w:pBdr>
    </w:pPr>
    <w:r>
      <w:tab/>
    </w:r>
    <w:r>
      <w:tab/>
    </w:r>
  </w:p>
  <w:p w14:paraId="1F82C489" w14:textId="77777777" w:rsidR="00A3149F" w:rsidRPr="00987758" w:rsidRDefault="00A3149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F4B0A" w14:textId="77777777" w:rsidR="00A3149F" w:rsidRDefault="00A3149F" w:rsidP="004623E9">
    <w:pPr>
      <w:pStyle w:val="Kopfzeile"/>
      <w:jc w:val="right"/>
    </w:pPr>
    <w:r>
      <w:rPr>
        <w:lang w:val="de-CH"/>
      </w:rPr>
      <w:drawing>
        <wp:anchor distT="0" distB="0" distL="114300" distR="114300" simplePos="0" relativeHeight="251660288" behindDoc="0" locked="1" layoutInCell="1" allowOverlap="1" wp14:anchorId="27F57BD8" wp14:editId="0F9CCE36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336FE"/>
    <w:multiLevelType w:val="singleLevel"/>
    <w:tmpl w:val="203CEEC0"/>
    <w:lvl w:ilvl="0">
      <w:start w:val="1"/>
      <w:numFmt w:val="bullet"/>
      <w:pStyle w:val="Aufzhlung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B6263C5"/>
    <w:multiLevelType w:val="hybridMultilevel"/>
    <w:tmpl w:val="C27C973A"/>
    <w:lvl w:ilvl="0" w:tplc="77322AA0">
      <w:numFmt w:val="bullet"/>
      <w:lvlText w:val="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EF344E"/>
    <w:multiLevelType w:val="hybridMultilevel"/>
    <w:tmpl w:val="C10C91D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2B52288"/>
    <w:multiLevelType w:val="hybridMultilevel"/>
    <w:tmpl w:val="C3AE5FD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4895342"/>
    <w:multiLevelType w:val="hybridMultilevel"/>
    <w:tmpl w:val="85906428"/>
    <w:lvl w:ilvl="0" w:tplc="80EA1B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2EBF01F5"/>
    <w:multiLevelType w:val="multilevel"/>
    <w:tmpl w:val="711831E4"/>
    <w:lvl w:ilvl="0">
      <w:start w:val="1"/>
      <w:numFmt w:val="decimal"/>
      <w:lvlText w:val="%1."/>
      <w:lvlJc w:val="left"/>
      <w:pPr>
        <w:ind w:left="851" w:hanging="851"/>
      </w:pPr>
      <w:rPr>
        <w:rFonts w:asciiTheme="majorHAnsi" w:hAnsiTheme="majorHAnsi" w:hint="default"/>
        <w:b/>
        <w:i w:val="0"/>
        <w:caps w:val="0"/>
        <w:strike w:val="0"/>
        <w:dstrike w:val="0"/>
        <w:vanish w:val="0"/>
        <w:color w:val="auto"/>
        <w:sz w:val="21"/>
        <w:vertAlign w:val="baseline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Theme="majorHAnsi" w:hAnsiTheme="majorHAnsi" w:hint="default"/>
        <w:b/>
        <w:i w:val="0"/>
        <w:caps w:val="0"/>
        <w:strike w:val="0"/>
        <w:dstrike w:val="0"/>
        <w:vanish w:val="0"/>
        <w:sz w:val="21"/>
        <w:vertAlign w:val="baseline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Theme="majorHAnsi" w:hAnsiTheme="majorHAnsi" w:hint="default"/>
        <w:b/>
        <w:i w:val="0"/>
        <w:sz w:val="21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18" w15:restartNumberingAfterBreak="0">
    <w:nsid w:val="3E9E7111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F9331AD"/>
    <w:multiLevelType w:val="multilevel"/>
    <w:tmpl w:val="DAA0B378"/>
    <w:lvl w:ilvl="0">
      <w:start w:val="1"/>
      <w:numFmt w:val="decimal"/>
      <w:lvlText w:val="%1."/>
      <w:lvlJc w:val="left"/>
      <w:pPr>
        <w:ind w:left="851" w:hanging="851"/>
      </w:pPr>
      <w:rPr>
        <w:rFonts w:asciiTheme="majorHAnsi" w:hAnsiTheme="majorHAnsi" w:hint="default"/>
        <w:b/>
        <w:i w:val="0"/>
        <w:caps w:val="0"/>
        <w:strike w:val="0"/>
        <w:dstrike w:val="0"/>
        <w:vanish w:val="0"/>
        <w:color w:val="auto"/>
        <w:sz w:val="21"/>
        <w:vertAlign w:val="baseline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Theme="majorHAnsi" w:hAnsiTheme="majorHAnsi" w:hint="default"/>
        <w:b/>
        <w:i w:val="0"/>
        <w:caps w:val="0"/>
        <w:strike w:val="0"/>
        <w:dstrike w:val="0"/>
        <w:vanish w:val="0"/>
        <w:sz w:val="21"/>
        <w:vertAlign w:val="baseline"/>
      </w:rPr>
    </w:lvl>
    <w:lvl w:ilvl="2">
      <w:start w:val="1"/>
      <w:numFmt w:val="decimal"/>
      <w:pStyle w:val="Titre3"/>
      <w:lvlText w:val=".%3"/>
      <w:lvlJc w:val="left"/>
      <w:pPr>
        <w:ind w:left="851" w:hanging="851"/>
      </w:pPr>
      <w:rPr>
        <w:rFonts w:asciiTheme="majorHAnsi" w:hAnsiTheme="majorHAnsi" w:hint="default"/>
        <w:b/>
        <w:i w:val="0"/>
        <w:sz w:val="21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20" w15:restartNumberingAfterBreak="0">
    <w:nsid w:val="42532703"/>
    <w:multiLevelType w:val="hybridMultilevel"/>
    <w:tmpl w:val="C7EE9506"/>
    <w:lvl w:ilvl="0" w:tplc="9AE85962">
      <w:numFmt w:val="bullet"/>
      <w:lvlText w:val=""/>
      <w:lvlJc w:val="left"/>
      <w:pPr>
        <w:ind w:left="765" w:hanging="405"/>
      </w:pPr>
      <w:rPr>
        <w:rFonts w:ascii="Wingdings" w:eastAsia="Arial" w:hAnsi="Wingdings" w:cs="Arial" w:hint="default"/>
        <w:color w:val="00000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89276D"/>
    <w:multiLevelType w:val="hybridMultilevel"/>
    <w:tmpl w:val="90EE71DC"/>
    <w:lvl w:ilvl="0" w:tplc="80EA1B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7555D12"/>
    <w:multiLevelType w:val="hybridMultilevel"/>
    <w:tmpl w:val="A51EEEE8"/>
    <w:lvl w:ilvl="0" w:tplc="C55E42EA">
      <w:start w:val="1"/>
      <w:numFmt w:val="decimal"/>
      <w:lvlText w:val="%1."/>
      <w:lvlJc w:val="left"/>
      <w:pPr>
        <w:ind w:left="720" w:hanging="360"/>
      </w:pPr>
    </w:lvl>
    <w:lvl w:ilvl="1" w:tplc="55D0A418" w:tentative="1">
      <w:start w:val="1"/>
      <w:numFmt w:val="lowerLetter"/>
      <w:lvlText w:val="%2."/>
      <w:lvlJc w:val="left"/>
      <w:pPr>
        <w:ind w:left="1440" w:hanging="360"/>
      </w:pPr>
    </w:lvl>
    <w:lvl w:ilvl="2" w:tplc="95567AB2" w:tentative="1">
      <w:start w:val="1"/>
      <w:numFmt w:val="lowerRoman"/>
      <w:lvlText w:val="%3."/>
      <w:lvlJc w:val="right"/>
      <w:pPr>
        <w:ind w:left="2160" w:hanging="180"/>
      </w:pPr>
    </w:lvl>
    <w:lvl w:ilvl="3" w:tplc="6EA42272" w:tentative="1">
      <w:start w:val="1"/>
      <w:numFmt w:val="decimal"/>
      <w:lvlText w:val="%4."/>
      <w:lvlJc w:val="left"/>
      <w:pPr>
        <w:ind w:left="2880" w:hanging="360"/>
      </w:pPr>
    </w:lvl>
    <w:lvl w:ilvl="4" w:tplc="E628528A" w:tentative="1">
      <w:start w:val="1"/>
      <w:numFmt w:val="lowerLetter"/>
      <w:lvlText w:val="%5."/>
      <w:lvlJc w:val="left"/>
      <w:pPr>
        <w:ind w:left="3600" w:hanging="360"/>
      </w:pPr>
    </w:lvl>
    <w:lvl w:ilvl="5" w:tplc="F09C4FCE" w:tentative="1">
      <w:start w:val="1"/>
      <w:numFmt w:val="lowerRoman"/>
      <w:lvlText w:val="%6."/>
      <w:lvlJc w:val="right"/>
      <w:pPr>
        <w:ind w:left="4320" w:hanging="180"/>
      </w:pPr>
    </w:lvl>
    <w:lvl w:ilvl="6" w:tplc="EC4CC5EA" w:tentative="1">
      <w:start w:val="1"/>
      <w:numFmt w:val="decimal"/>
      <w:lvlText w:val="%7."/>
      <w:lvlJc w:val="left"/>
      <w:pPr>
        <w:ind w:left="5040" w:hanging="360"/>
      </w:pPr>
    </w:lvl>
    <w:lvl w:ilvl="7" w:tplc="15FCC8CE" w:tentative="1">
      <w:start w:val="1"/>
      <w:numFmt w:val="lowerLetter"/>
      <w:lvlText w:val="%8."/>
      <w:lvlJc w:val="left"/>
      <w:pPr>
        <w:ind w:left="5760" w:hanging="360"/>
      </w:pPr>
    </w:lvl>
    <w:lvl w:ilvl="8" w:tplc="3EB40C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6E73CA"/>
    <w:multiLevelType w:val="hybridMultilevel"/>
    <w:tmpl w:val="5D00219C"/>
    <w:lvl w:ilvl="0" w:tplc="47B0A0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80D6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60AD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A806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B845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BE6B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EAC3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AEAB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2EBA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</w:abstractNum>
  <w:abstractNum w:abstractNumId="26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9BE1AEF"/>
    <w:multiLevelType w:val="hybridMultilevel"/>
    <w:tmpl w:val="E8A6D15E"/>
    <w:lvl w:ilvl="0" w:tplc="80EA1B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84C6F8A"/>
    <w:multiLevelType w:val="hybridMultilevel"/>
    <w:tmpl w:val="891EB3F0"/>
    <w:lvl w:ilvl="0" w:tplc="9EDCD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2EE2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BA36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EC53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E0A0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AE21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7EEC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12B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A4A5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0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C985FA8"/>
    <w:multiLevelType w:val="hybridMultilevel"/>
    <w:tmpl w:val="FD1A9CFC"/>
    <w:lvl w:ilvl="0" w:tplc="D88E5B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B444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E2F5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A03A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FCE5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ACA0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5812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C609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4C2B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277D80"/>
    <w:multiLevelType w:val="multilevel"/>
    <w:tmpl w:val="9EDAB58A"/>
    <w:lvl w:ilvl="0">
      <w:start w:val="1"/>
      <w:numFmt w:val="decimal"/>
      <w:pStyle w:val="berschrift1"/>
      <w:lvlText w:val="%1."/>
      <w:lvlJc w:val="left"/>
      <w:pPr>
        <w:ind w:left="851" w:hanging="851"/>
      </w:pPr>
      <w:rPr>
        <w:rFonts w:asciiTheme="majorHAnsi" w:hAnsiTheme="majorHAnsi" w:hint="default"/>
        <w:b/>
        <w:i w:val="0"/>
        <w:caps w:val="0"/>
        <w:strike w:val="0"/>
        <w:dstrike w:val="0"/>
        <w:vanish w:val="0"/>
        <w:color w:val="auto"/>
        <w:sz w:val="21"/>
        <w:vertAlign w:val="baseline"/>
      </w:rPr>
    </w:lvl>
    <w:lvl w:ilvl="1">
      <w:start w:val="1"/>
      <w:numFmt w:val="decimal"/>
      <w:pStyle w:val="berschrift2"/>
      <w:lvlText w:val="%1.%2"/>
      <w:lvlJc w:val="left"/>
      <w:pPr>
        <w:ind w:left="851" w:hanging="851"/>
      </w:pPr>
      <w:rPr>
        <w:rFonts w:asciiTheme="majorHAnsi" w:hAnsiTheme="majorHAnsi" w:hint="default"/>
        <w:b/>
        <w:i w:val="0"/>
        <w:caps w:val="0"/>
        <w:strike w:val="0"/>
        <w:dstrike w:val="0"/>
        <w:vanish w:val="0"/>
        <w:sz w:val="21"/>
        <w:vertAlign w:val="baseline"/>
      </w:rPr>
    </w:lvl>
    <w:lvl w:ilvl="2">
      <w:start w:val="1"/>
      <w:numFmt w:val="decimal"/>
      <w:pStyle w:val="berschrift3"/>
      <w:lvlText w:val="%1.%2.%3"/>
      <w:lvlJc w:val="left"/>
      <w:pPr>
        <w:ind w:left="851" w:hanging="851"/>
      </w:pPr>
      <w:rPr>
        <w:rFonts w:asciiTheme="majorHAnsi" w:hAnsiTheme="majorHAnsi" w:hint="default"/>
        <w:b/>
        <w:i w:val="0"/>
        <w:sz w:val="21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34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8EC4833"/>
    <w:multiLevelType w:val="hybridMultilevel"/>
    <w:tmpl w:val="0B4CAF02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436EB4"/>
    <w:multiLevelType w:val="hybridMultilevel"/>
    <w:tmpl w:val="858E238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E183FEE"/>
    <w:multiLevelType w:val="multilevel"/>
    <w:tmpl w:val="1C94ABAC"/>
    <w:lvl w:ilvl="0">
      <w:start w:val="1"/>
      <w:numFmt w:val="decimal"/>
      <w:lvlText w:val="%1."/>
      <w:lvlJc w:val="left"/>
      <w:pPr>
        <w:ind w:left="851" w:hanging="851"/>
      </w:pPr>
      <w:rPr>
        <w:rFonts w:asciiTheme="majorHAnsi" w:hAnsiTheme="majorHAnsi" w:hint="default"/>
        <w:b/>
        <w:i w:val="0"/>
        <w:caps w:val="0"/>
        <w:strike w:val="0"/>
        <w:dstrike w:val="0"/>
        <w:vanish w:val="0"/>
        <w:color w:val="auto"/>
        <w:sz w:val="21"/>
        <w:vertAlign w:val="baseline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Theme="majorHAnsi" w:hAnsiTheme="majorHAnsi" w:hint="default"/>
        <w:b/>
        <w:i w:val="0"/>
        <w:caps w:val="0"/>
        <w:strike w:val="0"/>
        <w:dstrike w:val="0"/>
        <w:vanish w:val="0"/>
        <w:sz w:val="21"/>
        <w:vertAlign w:val="baseline"/>
      </w:rPr>
    </w:lvl>
    <w:lvl w:ilvl="2">
      <w:start w:val="1"/>
      <w:numFmt w:val="lowerRoman"/>
      <w:lvlText w:val="%3)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38" w15:restartNumberingAfterBreak="0">
    <w:nsid w:val="7FBA5CE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FD325A5"/>
    <w:multiLevelType w:val="hybridMultilevel"/>
    <w:tmpl w:val="5C6AB65C"/>
    <w:lvl w:ilvl="0" w:tplc="A2D432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F4D922" w:tentative="1">
      <w:start w:val="1"/>
      <w:numFmt w:val="lowerLetter"/>
      <w:lvlText w:val="%2."/>
      <w:lvlJc w:val="left"/>
      <w:pPr>
        <w:ind w:left="1440" w:hanging="360"/>
      </w:pPr>
    </w:lvl>
    <w:lvl w:ilvl="2" w:tplc="66F43CCC" w:tentative="1">
      <w:start w:val="1"/>
      <w:numFmt w:val="lowerRoman"/>
      <w:lvlText w:val="%3."/>
      <w:lvlJc w:val="right"/>
      <w:pPr>
        <w:ind w:left="2160" w:hanging="180"/>
      </w:pPr>
    </w:lvl>
    <w:lvl w:ilvl="3" w:tplc="B4A4A88C" w:tentative="1">
      <w:start w:val="1"/>
      <w:numFmt w:val="decimal"/>
      <w:lvlText w:val="%4."/>
      <w:lvlJc w:val="left"/>
      <w:pPr>
        <w:ind w:left="2880" w:hanging="360"/>
      </w:pPr>
    </w:lvl>
    <w:lvl w:ilvl="4" w:tplc="8EACDBF2" w:tentative="1">
      <w:start w:val="1"/>
      <w:numFmt w:val="lowerLetter"/>
      <w:lvlText w:val="%5."/>
      <w:lvlJc w:val="left"/>
      <w:pPr>
        <w:ind w:left="3600" w:hanging="360"/>
      </w:pPr>
    </w:lvl>
    <w:lvl w:ilvl="5" w:tplc="8AE29D68" w:tentative="1">
      <w:start w:val="1"/>
      <w:numFmt w:val="lowerRoman"/>
      <w:lvlText w:val="%6."/>
      <w:lvlJc w:val="right"/>
      <w:pPr>
        <w:ind w:left="4320" w:hanging="180"/>
      </w:pPr>
    </w:lvl>
    <w:lvl w:ilvl="6" w:tplc="43D01634" w:tentative="1">
      <w:start w:val="1"/>
      <w:numFmt w:val="decimal"/>
      <w:lvlText w:val="%7."/>
      <w:lvlJc w:val="left"/>
      <w:pPr>
        <w:ind w:left="5040" w:hanging="360"/>
      </w:pPr>
    </w:lvl>
    <w:lvl w:ilvl="7" w:tplc="10584016" w:tentative="1">
      <w:start w:val="1"/>
      <w:numFmt w:val="lowerLetter"/>
      <w:lvlText w:val="%8."/>
      <w:lvlJc w:val="left"/>
      <w:pPr>
        <w:ind w:left="5760" w:hanging="360"/>
      </w:pPr>
    </w:lvl>
    <w:lvl w:ilvl="8" w:tplc="018817C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2"/>
  </w:num>
  <w:num w:numId="12">
    <w:abstractNumId w:val="26"/>
  </w:num>
  <w:num w:numId="13">
    <w:abstractNumId w:val="23"/>
  </w:num>
  <w:num w:numId="14">
    <w:abstractNumId w:val="39"/>
  </w:num>
  <w:num w:numId="15">
    <w:abstractNumId w:val="34"/>
  </w:num>
  <w:num w:numId="16">
    <w:abstractNumId w:val="13"/>
  </w:num>
  <w:num w:numId="17">
    <w:abstractNumId w:val="24"/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</w:num>
  <w:num w:numId="20">
    <w:abstractNumId w:val="22"/>
  </w:num>
  <w:num w:numId="21">
    <w:abstractNumId w:val="29"/>
  </w:num>
  <w:num w:numId="22">
    <w:abstractNumId w:val="28"/>
  </w:num>
  <w:num w:numId="23">
    <w:abstractNumId w:val="16"/>
  </w:num>
  <w:num w:numId="24">
    <w:abstractNumId w:val="25"/>
  </w:num>
  <w:num w:numId="25">
    <w:abstractNumId w:val="30"/>
  </w:num>
  <w:num w:numId="26">
    <w:abstractNumId w:val="10"/>
  </w:num>
  <w:num w:numId="27">
    <w:abstractNumId w:val="38"/>
  </w:num>
  <w:num w:numId="28">
    <w:abstractNumId w:val="18"/>
  </w:num>
  <w:num w:numId="29">
    <w:abstractNumId w:val="10"/>
  </w:num>
  <w:num w:numId="30">
    <w:abstractNumId w:val="36"/>
  </w:num>
  <w:num w:numId="31">
    <w:abstractNumId w:val="12"/>
  </w:num>
  <w:num w:numId="32">
    <w:abstractNumId w:val="15"/>
  </w:num>
  <w:num w:numId="33">
    <w:abstractNumId w:val="27"/>
  </w:num>
  <w:num w:numId="34">
    <w:abstractNumId w:val="35"/>
  </w:num>
  <w:num w:numId="35">
    <w:abstractNumId w:val="21"/>
  </w:num>
  <w:num w:numId="36">
    <w:abstractNumId w:val="14"/>
  </w:num>
  <w:num w:numId="37">
    <w:abstractNumId w:val="37"/>
  </w:num>
  <w:num w:numId="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</w:num>
  <w:num w:numId="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3"/>
  </w:num>
  <w:num w:numId="45">
    <w:abstractNumId w:val="20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etaTool_CreatorGeko" w:val="KAIO"/>
    <w:docVar w:name="MetaTool_Script3_Report" w:val="using System;_x000d__x000a_using CMI.MetaTool.Generated;_x000d__x000a_using CMI.DomainModel;_x000d__x000a_using System.Linq;_x000d__x000a_ _x000d__x000a_namespace CMI.MetaTool.Generated.TemplateScript_x000d__x000a_{_x000d__x000a_   public class TemplateScript_x000d__x000a_   {_x000d__x000a_       public string Eval(Dokument obj)_x000d__x000a_       {_x000d__x000a_             var fieldDescriptoren = DescriptionManager.GetProperties(obj.Definition).OfType&lt;FieldDescriptor&gt;().ToList();_x000d__x000a_ _x000d__x000a_         var lastCheckInDateFieldDescriptor = fieldDescriptoren.FirstOrDefault(fd =&gt; fd is LastCheckInDateFieldDescriptor) as LastCheckInDateFieldDescriptor;_x000d__x000a_ _x000d__x000a_         if (lastCheckInDateFieldDescriptor == null)_x000d__x000a_            return string.Empty;_x000d__x000a_ _x000d__x000a_         ICustomFieldDescriptor customFieldDescriptor = lastCheckInDateFieldDescriptor as ICustomFieldDescriptor;_x000d__x000a_ _x000d__x000a_         if (customFieldDescriptor == null)_x000d__x000a_            return string.Empty;_x000d__x000a_             string res = customFieldDescriptor.GetDisplayValue(obj) ?? string.Empty;_x000d__x000a_             string[] items = res.Split(' ');_x000d__x000a_         return items[0];_x000d__x000a_       }_x000d__x000a_   }_x000d__x000a_}_x000d__x000a_"/>
    <w:docVar w:name="MetaTool_Script4_Report" w:val="using System;_x000d__x000a_using CMI.MetaTool.Generated;_x000d__x000a_using CMI.DomainModel;_x000d__x000a_using System.Linq;_x000d__x000a__x000d__x000a_namespace CMI.MetaTool.Generated.TemplateScript_x000d__x000a_{_x000d__x000a_public class TemplateScript_x000d__x000a_{_x000d__x000a__x000d__x000a_  public string Eval(Dokument obj)_x000d__x000a_  {_x000d__x000a_    var fieldDescriptoren = DescriptionManager.GetProperties(obj.Definition).OfType&lt;FieldDescriptor&gt;().ToList();_x000d__x000a__x000d__x000a_    DokumentVersionFieldDescriptor DokumentVersionFieldDescriptor = fieldDescriptoren.FirstOrDefault(fd =&gt; fd is DokumentVersionFieldDescriptor) as DokumentVersionFieldDescriptor;_x000d__x000a__x000d__x000a_    if (DokumentVersionFieldDescriptor == null)_x000d__x000a_        return string.Empty;_x000d__x000a__x000d__x000a_    ICustomFieldDescriptor customFieldDescriptor = DokumentVersionFieldDescriptor as ICustomFieldDescriptor;_x000d__x000a__x000d__x000a_    if (customFieldDescriptor == null)_x000d__x000a_        return string.Empty;_x000d__x000a__x000d__x000a_    string version = customFieldDescriptor.GetDisplayValue(obj);_x000d__x000a__x000d__x000a_    if (string.IsNullOrEmpty(version))_x000d__x000a_        return string.Empty;_x000d__x000a__x000d__x000a_    string[] split = version.Split(new String[] { &quot;.&quot; }, StringSplitOptions.RemoveEmptyEntries);_x000d__x000a__x000d__x000a_    if (split.Length == 0)_x000d__x000a_        return string.Empty;_x000d__x000a__x000d__x000a_    int lastIndex = split.Length - 1;_x000d__x000a__x000d__x000a_    int lastDigit = int.Parse(split[lastIndex]);_x000d__x000a__x000d__x000a_    lastDigit = lastDigit + 1;_x000d__x000a__x000d__x000a_    split[lastIndex] = lastDigit.ToString();_x000d__x000a__x000d__x000a_    string newVersion = split.Aggregate((a, b) =&gt; a + &quot;.&quot; + b);_x000d__x000a__x000d__x000a_    return newVersion ?? string.Empty;          _x000d__x000a__x000d__x000a_  }_x000d__x000a_}_x000d__x000a_}"/>
    <w:docVar w:name="MetaTool_TypeDefinition" w:val="Dokument"/>
  </w:docVars>
  <w:rsids>
    <w:rsidRoot w:val="00A12A8A"/>
    <w:rsid w:val="00002060"/>
    <w:rsid w:val="000D00AD"/>
    <w:rsid w:val="00122C6B"/>
    <w:rsid w:val="001507A9"/>
    <w:rsid w:val="0018094F"/>
    <w:rsid w:val="00196493"/>
    <w:rsid w:val="001B6DF6"/>
    <w:rsid w:val="001C2A2E"/>
    <w:rsid w:val="00210C36"/>
    <w:rsid w:val="002E7B8D"/>
    <w:rsid w:val="0037491C"/>
    <w:rsid w:val="003B7EBF"/>
    <w:rsid w:val="003D0CF7"/>
    <w:rsid w:val="004623E9"/>
    <w:rsid w:val="004659CD"/>
    <w:rsid w:val="00465D96"/>
    <w:rsid w:val="004A3B86"/>
    <w:rsid w:val="005020E7"/>
    <w:rsid w:val="0056066F"/>
    <w:rsid w:val="0059090E"/>
    <w:rsid w:val="005F5E85"/>
    <w:rsid w:val="0060494F"/>
    <w:rsid w:val="006550F5"/>
    <w:rsid w:val="00721B99"/>
    <w:rsid w:val="0074637A"/>
    <w:rsid w:val="0074694B"/>
    <w:rsid w:val="00755556"/>
    <w:rsid w:val="0078761D"/>
    <w:rsid w:val="007E1D53"/>
    <w:rsid w:val="00877556"/>
    <w:rsid w:val="008D779F"/>
    <w:rsid w:val="00987758"/>
    <w:rsid w:val="009D700A"/>
    <w:rsid w:val="00A07A62"/>
    <w:rsid w:val="00A12A8A"/>
    <w:rsid w:val="00A3149F"/>
    <w:rsid w:val="00A831AD"/>
    <w:rsid w:val="00B228F9"/>
    <w:rsid w:val="00B230C0"/>
    <w:rsid w:val="00B44857"/>
    <w:rsid w:val="00B85639"/>
    <w:rsid w:val="00C96AC0"/>
    <w:rsid w:val="00CE0153"/>
    <w:rsid w:val="00CE0C8E"/>
    <w:rsid w:val="00D77275"/>
    <w:rsid w:val="00D81854"/>
    <w:rsid w:val="00D84A96"/>
    <w:rsid w:val="00DA0E5F"/>
    <w:rsid w:val="00DF2DD2"/>
    <w:rsid w:val="00E06FFF"/>
    <w:rsid w:val="00E94303"/>
    <w:rsid w:val="00EA6B6B"/>
    <w:rsid w:val="00EB56DF"/>
    <w:rsid w:val="00ED5E2D"/>
    <w:rsid w:val="00F411DB"/>
    <w:rsid w:val="00F4649A"/>
    <w:rsid w:val="00F82FF5"/>
    <w:rsid w:val="00FA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A723E0"/>
  <w15:docId w15:val="{49A03141-DFD1-4EF5-AFA0-24383A6AD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78761D"/>
    <w:pPr>
      <w:spacing w:after="0" w:line="270" w:lineRule="atLeast"/>
    </w:pPr>
    <w:rPr>
      <w:rFonts w:cs="System"/>
      <w:bCs/>
      <w:spacing w:val="2"/>
      <w:sz w:val="21"/>
      <w:lang w:val="fr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230C0"/>
    <w:pPr>
      <w:keepNext/>
      <w:keepLines/>
      <w:numPr>
        <w:numId w:val="44"/>
      </w:numPr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B85639"/>
    <w:pPr>
      <w:keepNext/>
      <w:keepLines/>
      <w:numPr>
        <w:ilvl w:val="1"/>
        <w:numId w:val="44"/>
      </w:numPr>
      <w:spacing w:before="54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AC321A"/>
    <w:pPr>
      <w:keepNext/>
      <w:keepLines/>
      <w:numPr>
        <w:ilvl w:val="2"/>
        <w:numId w:val="44"/>
      </w:numPr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484FC6"/>
    <w:rPr>
      <w:color w:val="auto"/>
      <w:u w:val="single" w:color="B1B9BD"/>
    </w:rPr>
  </w:style>
  <w:style w:type="paragraph" w:styleId="Kopfzeile">
    <w:name w:val="header"/>
    <w:basedOn w:val="Standard"/>
    <w:link w:val="KopfzeileZchn"/>
    <w:uiPriority w:val="79"/>
    <w:semiHidden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semiHidden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qFormat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B230C0"/>
    <w:rPr>
      <w:rFonts w:asciiTheme="majorHAnsi" w:eastAsiaTheme="majorEastAsia" w:hAnsiTheme="majorHAnsi" w:cstheme="majorBidi"/>
      <w:b/>
      <w:spacing w:val="2"/>
      <w:sz w:val="21"/>
      <w:szCs w:val="21"/>
      <w:lang w:val="fr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85639"/>
    <w:rPr>
      <w:rFonts w:asciiTheme="majorHAnsi" w:eastAsiaTheme="majorEastAsia" w:hAnsiTheme="majorHAnsi" w:cstheme="majorBidi"/>
      <w:b/>
      <w:spacing w:val="2"/>
      <w:sz w:val="21"/>
      <w:szCs w:val="21"/>
      <w:lang w:val="fr-CH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78761D"/>
    <w:rPr>
      <w:rFonts w:asciiTheme="majorHAnsi" w:eastAsiaTheme="majorEastAsia" w:hAnsiTheme="majorHAnsi" w:cstheme="majorBidi"/>
      <w:b/>
      <w:bCs/>
      <w:spacing w:val="2"/>
      <w:sz w:val="21"/>
      <w:szCs w:val="24"/>
      <w:lang w:val="fr-CH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0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qFormat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qFormat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numId w:val="24"/>
      </w:numPr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99"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paragraph" w:customStyle="1" w:styleId="TextkrperBlau">
    <w:name w:val="Textkörper Blau"/>
    <w:basedOn w:val="Textkrper"/>
    <w:qFormat/>
    <w:rsid w:val="00755556"/>
    <w:pPr>
      <w:widowControl/>
      <w:tabs>
        <w:tab w:val="left" w:pos="2438"/>
        <w:tab w:val="left" w:pos="5330"/>
      </w:tabs>
      <w:autoSpaceDE/>
      <w:autoSpaceDN/>
      <w:spacing w:after="150"/>
      <w:jc w:val="both"/>
    </w:pPr>
    <w:rPr>
      <w:rFonts w:eastAsia="Times New Roman" w:cs="Times New Roman"/>
      <w:bCs w:val="0"/>
      <w:color w:val="0000FF"/>
      <w:szCs w:val="22"/>
      <w:lang w:val="de-DE" w:eastAsia="de-DE" w:bidi="en-US"/>
    </w:rPr>
  </w:style>
  <w:style w:type="paragraph" w:customStyle="1" w:styleId="Einzug1">
    <w:name w:val="Einzug 1"/>
    <w:basedOn w:val="Standard"/>
    <w:link w:val="Einzug1Char"/>
    <w:uiPriority w:val="99"/>
    <w:rsid w:val="00755556"/>
    <w:pPr>
      <w:spacing w:after="60" w:line="240" w:lineRule="auto"/>
      <w:ind w:left="851"/>
    </w:pPr>
    <w:rPr>
      <w:rFonts w:ascii="Arial" w:eastAsia="Times New Roman" w:hAnsi="Arial" w:cs="Times New Roman"/>
      <w:bCs w:val="0"/>
      <w:spacing w:val="0"/>
      <w:sz w:val="22"/>
      <w:szCs w:val="24"/>
      <w:lang w:val="de-CH" w:bidi="en-US"/>
    </w:rPr>
  </w:style>
  <w:style w:type="character" w:customStyle="1" w:styleId="Einzug1Char">
    <w:name w:val="Einzug 1 Char"/>
    <w:link w:val="Einzug1"/>
    <w:uiPriority w:val="99"/>
    <w:rsid w:val="00755556"/>
    <w:rPr>
      <w:rFonts w:ascii="Arial" w:eastAsia="Times New Roman" w:hAnsi="Arial" w:cs="Times New Roman"/>
      <w:szCs w:val="24"/>
      <w:lang w:bidi="en-US"/>
    </w:rPr>
  </w:style>
  <w:style w:type="character" w:customStyle="1" w:styleId="collectionname">
    <w:name w:val="collection_name"/>
    <w:basedOn w:val="Absatz-Standardschriftart"/>
    <w:rsid w:val="00755556"/>
  </w:style>
  <w:style w:type="paragraph" w:customStyle="1" w:styleId="Aufzhlung2">
    <w:name w:val="Aufzählung2"/>
    <w:basedOn w:val="Textkrper"/>
    <w:rsid w:val="00755556"/>
    <w:pPr>
      <w:widowControl/>
      <w:numPr>
        <w:numId w:val="26"/>
      </w:numPr>
      <w:tabs>
        <w:tab w:val="left" w:pos="2438"/>
        <w:tab w:val="left" w:pos="5330"/>
      </w:tabs>
      <w:autoSpaceDE/>
      <w:autoSpaceDN/>
      <w:spacing w:before="150" w:after="150"/>
      <w:jc w:val="both"/>
    </w:pPr>
    <w:rPr>
      <w:rFonts w:eastAsia="Times New Roman" w:cs="Times New Roman"/>
      <w:bCs w:val="0"/>
      <w:sz w:val="22"/>
      <w:szCs w:val="22"/>
      <w:lang w:val="de-DE" w:eastAsia="de-DE" w:bidi="en-US"/>
    </w:rPr>
  </w:style>
  <w:style w:type="table" w:customStyle="1" w:styleId="Tabellengitternetz">
    <w:name w:val="Tabellengitternetz"/>
    <w:basedOn w:val="NormaleTabelle"/>
    <w:rsid w:val="007555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krperRot">
    <w:name w:val="Textkörper Rot"/>
    <w:basedOn w:val="Textkrper"/>
    <w:qFormat/>
    <w:rsid w:val="007E1D53"/>
    <w:pPr>
      <w:widowControl/>
      <w:tabs>
        <w:tab w:val="left" w:pos="2438"/>
        <w:tab w:val="left" w:pos="5330"/>
      </w:tabs>
      <w:autoSpaceDE/>
      <w:autoSpaceDN/>
      <w:spacing w:after="150"/>
      <w:jc w:val="both"/>
    </w:pPr>
    <w:rPr>
      <w:rFonts w:eastAsia="Times New Roman"/>
      <w:bCs w:val="0"/>
      <w:color w:val="FF0000"/>
      <w:szCs w:val="22"/>
      <w:lang w:val="de-DE" w:eastAsia="de-DE" w:bidi="en-US"/>
    </w:rPr>
  </w:style>
  <w:style w:type="paragraph" w:customStyle="1" w:styleId="TextkrperTabelle">
    <w:name w:val="Textkörper Tabelle"/>
    <w:basedOn w:val="Textkrper"/>
    <w:qFormat/>
    <w:rsid w:val="00755556"/>
    <w:pPr>
      <w:widowControl/>
      <w:tabs>
        <w:tab w:val="left" w:pos="2438"/>
        <w:tab w:val="left" w:pos="5330"/>
      </w:tabs>
      <w:autoSpaceDE/>
      <w:autoSpaceDN/>
      <w:spacing w:before="40" w:after="40"/>
    </w:pPr>
    <w:rPr>
      <w:rFonts w:eastAsia="Times New Roman" w:cs="Times New Roman"/>
      <w:bCs w:val="0"/>
      <w:sz w:val="22"/>
      <w:szCs w:val="22"/>
      <w:lang w:val="de-DE" w:eastAsia="de-DE" w:bidi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8094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8094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8094F"/>
    <w:rPr>
      <w:rFonts w:cs="System"/>
      <w:bCs/>
      <w:spacing w:val="2"/>
      <w:sz w:val="20"/>
      <w:szCs w:val="20"/>
      <w:lang w:val="fr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8094F"/>
    <w:rPr>
      <w:b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8094F"/>
    <w:rPr>
      <w:rFonts w:cs="System"/>
      <w:b/>
      <w:bCs/>
      <w:spacing w:val="2"/>
      <w:sz w:val="20"/>
      <w:szCs w:val="20"/>
      <w:lang w:val="fr-CH"/>
    </w:rPr>
  </w:style>
  <w:style w:type="paragraph" w:customStyle="1" w:styleId="Titre3">
    <w:name w:val="Titre3"/>
    <w:basedOn w:val="berschrift2"/>
    <w:next w:val="Standard"/>
    <w:rsid w:val="0074694B"/>
    <w:pPr>
      <w:keepNext w:val="0"/>
      <w:keepLines w:val="0"/>
      <w:numPr>
        <w:ilvl w:val="2"/>
        <w:numId w:val="3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2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map.ch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eschaffung.kaio@be.ch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786384E7FEB4492B0BCB4255B2CB9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03FFF0-DC7B-4BB2-9CA4-14F67F88B733}"/>
      </w:docPartPr>
      <w:docPartBody>
        <w:p w:rsidR="00CC4069" w:rsidRDefault="00CC4069" w:rsidP="00CC4069">
          <w:pPr>
            <w:pStyle w:val="9786384E7FEB4492B0BCB4255B2CB9BE"/>
          </w:pPr>
          <w:r w:rsidRPr="009608B3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069"/>
    <w:rsid w:val="0086761D"/>
    <w:rsid w:val="00A97736"/>
    <w:rsid w:val="00CC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uiPriority w:val="99"/>
    <w:semiHidden/>
    <w:rsid w:val="00CC4069"/>
    <w:rPr>
      <w:color w:val="808080"/>
    </w:rPr>
  </w:style>
  <w:style w:type="paragraph" w:customStyle="1" w:styleId="320DDA0D427E47FE95EB64306A97D32D">
    <w:name w:val="320DDA0D427E47FE95EB64306A97D32D"/>
  </w:style>
  <w:style w:type="paragraph" w:customStyle="1" w:styleId="320DDA0D427E47FE95EB64306A97D32D1">
    <w:name w:val="320DDA0D427E47FE95EB64306A97D32D1"/>
    <w:rsid w:val="00B825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646805E78A142978606B50A3373B825">
    <w:name w:val="5646805E78A142978606B50A3373B825"/>
    <w:rsid w:val="00B825A1"/>
    <w:pPr>
      <w:tabs>
        <w:tab w:val="left" w:pos="2552"/>
        <w:tab w:val="left" w:pos="5103"/>
        <w:tab w:val="left" w:pos="7655"/>
        <w:tab w:val="right" w:pos="9979"/>
      </w:tabs>
      <w:spacing w:after="0" w:line="240" w:lineRule="auto"/>
    </w:pPr>
    <w:rPr>
      <w:rFonts w:eastAsiaTheme="minorHAnsi" w:cs="System"/>
      <w:bCs/>
      <w:spacing w:val="2"/>
      <w:sz w:val="13"/>
      <w:szCs w:val="13"/>
      <w:lang w:eastAsia="en-US"/>
    </w:rPr>
  </w:style>
  <w:style w:type="paragraph" w:customStyle="1" w:styleId="2A6A595C98294762A2DD4FDDC9709D8D">
    <w:name w:val="2A6A595C98294762A2DD4FDDC9709D8D"/>
    <w:rsid w:val="00CC4069"/>
    <w:rPr>
      <w:lang w:val="fr-FR" w:eastAsia="fr-FR"/>
    </w:rPr>
  </w:style>
  <w:style w:type="paragraph" w:customStyle="1" w:styleId="9786384E7FEB4492B0BCB4255B2CB9BE">
    <w:name w:val="9786384E7FEB4492B0BCB4255B2CB9BE"/>
    <w:rsid w:val="00CC4069"/>
    <w:rPr>
      <w:lang w:val="fr-FR"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0000E630-59DE-4837-B7ED-4FFD19CE7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2976</Words>
  <Characters>18756</Characters>
  <Application>Microsoft Office Word</Application>
  <DocSecurity>0</DocSecurity>
  <Lines>156</Lines>
  <Paragraphs>43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Glöggler Christine, FIN-KAIO-AP-AS2</dc:creator>
  <dc:description>Bezeichnung</dc:description>
  <cp:lastModifiedBy>Pardhan Tahir, FIN-KAIO-BR-R</cp:lastModifiedBy>
  <cp:revision>34</cp:revision>
  <cp:lastPrinted>2019-09-11T20:00:00Z</cp:lastPrinted>
  <dcterms:created xsi:type="dcterms:W3CDTF">2022-08-15T09:21:00Z</dcterms:created>
  <dcterms:modified xsi:type="dcterms:W3CDTF">2022-09-07T11:15:00Z</dcterms:modified>
</cp:coreProperties>
</file>